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DC3A" w14:textId="77777777" w:rsidR="009E3105" w:rsidRPr="00586DCA" w:rsidRDefault="009E3105" w:rsidP="009E3105">
      <w:pPr>
        <w:spacing w:after="0"/>
        <w:jc w:val="center"/>
        <w:rPr>
          <w:rFonts w:ascii="Arial" w:hAnsi="Arial" w:cs="Arial"/>
          <w:b/>
          <w:sz w:val="28"/>
          <w:szCs w:val="28"/>
          <w:lang w:val="en-GB"/>
        </w:rPr>
      </w:pPr>
      <w:r w:rsidRPr="00586DCA">
        <w:rPr>
          <w:rFonts w:ascii="Arial" w:hAnsi="Arial" w:cs="Arial"/>
          <w:b/>
          <w:sz w:val="28"/>
          <w:szCs w:val="28"/>
          <w:lang w:val="en-GB"/>
        </w:rPr>
        <w:t>RURAL WEST PRIMARY CARE NETWORK</w:t>
      </w:r>
    </w:p>
    <w:p w14:paraId="211D3F77" w14:textId="77777777" w:rsidR="009E3105" w:rsidRPr="00586DCA" w:rsidRDefault="009E3105" w:rsidP="009E3105">
      <w:pPr>
        <w:spacing w:after="0"/>
        <w:rPr>
          <w:rFonts w:ascii="Arial" w:hAnsi="Arial" w:cs="Arial"/>
          <w:lang w:val="en-GB"/>
        </w:rPr>
      </w:pPr>
    </w:p>
    <w:p w14:paraId="7A187A04" w14:textId="77777777" w:rsidR="009E3105" w:rsidRDefault="009E3105" w:rsidP="009E3105">
      <w:pPr>
        <w:spacing w:after="0"/>
        <w:jc w:val="center"/>
        <w:rPr>
          <w:rFonts w:ascii="Arial" w:hAnsi="Arial" w:cs="Arial"/>
          <w:b/>
          <w:sz w:val="28"/>
          <w:szCs w:val="28"/>
          <w:lang w:val="en-GB"/>
        </w:rPr>
      </w:pPr>
      <w:r w:rsidRPr="00586DCA">
        <w:rPr>
          <w:rFonts w:ascii="Arial" w:hAnsi="Arial" w:cs="Arial"/>
          <w:b/>
          <w:sz w:val="28"/>
          <w:szCs w:val="28"/>
          <w:lang w:val="en-GB"/>
        </w:rPr>
        <w:t>Job Description</w:t>
      </w:r>
    </w:p>
    <w:p w14:paraId="180DD7BA" w14:textId="77777777" w:rsidR="009E3105" w:rsidRPr="00586DCA" w:rsidRDefault="009E3105" w:rsidP="009E3105">
      <w:pPr>
        <w:spacing w:after="0"/>
        <w:jc w:val="center"/>
        <w:rPr>
          <w:rFonts w:ascii="Arial" w:hAnsi="Arial" w:cs="Arial"/>
          <w:b/>
          <w:sz w:val="28"/>
          <w:szCs w:val="28"/>
          <w:lang w:val="en-GB"/>
        </w:rPr>
      </w:pPr>
    </w:p>
    <w:tbl>
      <w:tblPr>
        <w:tblStyle w:val="TableGrid"/>
        <w:tblW w:w="10314" w:type="dxa"/>
        <w:tblLook w:val="04A0" w:firstRow="1" w:lastRow="0" w:firstColumn="1" w:lastColumn="0" w:noHBand="0" w:noVBand="1"/>
      </w:tblPr>
      <w:tblGrid>
        <w:gridCol w:w="4788"/>
        <w:gridCol w:w="5526"/>
      </w:tblGrid>
      <w:tr w:rsidR="009E3105" w14:paraId="06AED2E8" w14:textId="77777777" w:rsidTr="004E1EE4">
        <w:tc>
          <w:tcPr>
            <w:tcW w:w="4788" w:type="dxa"/>
          </w:tcPr>
          <w:p w14:paraId="6619C02D" w14:textId="77777777" w:rsidR="009E3105" w:rsidRPr="00586DCA" w:rsidRDefault="009E3105" w:rsidP="004E1EE4">
            <w:pPr>
              <w:rPr>
                <w:rFonts w:ascii="Arial" w:hAnsi="Arial" w:cs="Arial"/>
                <w:b/>
                <w:lang w:val="en-GB"/>
              </w:rPr>
            </w:pPr>
            <w:r>
              <w:rPr>
                <w:rFonts w:ascii="Arial" w:hAnsi="Arial" w:cs="Arial"/>
                <w:b/>
                <w:lang w:val="en-GB"/>
              </w:rPr>
              <w:t>Job title</w:t>
            </w:r>
            <w:r w:rsidRPr="00586DCA">
              <w:rPr>
                <w:rFonts w:ascii="Arial" w:hAnsi="Arial" w:cs="Arial"/>
                <w:b/>
                <w:lang w:val="en-GB"/>
              </w:rPr>
              <w:t>:</w:t>
            </w:r>
          </w:p>
        </w:tc>
        <w:tc>
          <w:tcPr>
            <w:tcW w:w="5526" w:type="dxa"/>
          </w:tcPr>
          <w:p w14:paraId="04EE74BD" w14:textId="22067758" w:rsidR="009E3105" w:rsidRPr="00586DCA" w:rsidRDefault="009E3105" w:rsidP="004E1EE4">
            <w:pPr>
              <w:rPr>
                <w:rFonts w:ascii="Arial" w:hAnsi="Arial" w:cs="Arial"/>
                <w:lang w:val="en-GB"/>
              </w:rPr>
            </w:pPr>
            <w:r w:rsidRPr="00586DCA">
              <w:rPr>
                <w:rFonts w:ascii="Arial" w:hAnsi="Arial" w:cs="Arial"/>
              </w:rPr>
              <w:t xml:space="preserve">Care </w:t>
            </w:r>
            <w:r>
              <w:rPr>
                <w:rFonts w:ascii="Arial" w:hAnsi="Arial" w:cs="Arial"/>
              </w:rPr>
              <w:t>Co</w:t>
            </w:r>
            <w:r w:rsidR="00985BDE">
              <w:rPr>
                <w:rFonts w:ascii="Arial" w:hAnsi="Arial" w:cs="Arial"/>
              </w:rPr>
              <w:t>-</w:t>
            </w:r>
            <w:proofErr w:type="spellStart"/>
            <w:r w:rsidR="000D226B">
              <w:rPr>
                <w:rFonts w:ascii="Arial" w:hAnsi="Arial" w:cs="Arial"/>
              </w:rPr>
              <w:t>ordinator</w:t>
            </w:r>
            <w:proofErr w:type="spellEnd"/>
            <w:r w:rsidR="00F06254">
              <w:rPr>
                <w:rFonts w:ascii="Arial" w:hAnsi="Arial" w:cs="Arial"/>
              </w:rPr>
              <w:t xml:space="preserve"> for Long</w:t>
            </w:r>
            <w:r w:rsidR="0027083B">
              <w:rPr>
                <w:rFonts w:ascii="Arial" w:hAnsi="Arial" w:cs="Arial"/>
              </w:rPr>
              <w:t>-</w:t>
            </w:r>
            <w:r w:rsidR="00F06254">
              <w:rPr>
                <w:rFonts w:ascii="Arial" w:hAnsi="Arial" w:cs="Arial"/>
              </w:rPr>
              <w:t>Term Conditions (LTC)</w:t>
            </w:r>
            <w:r w:rsidR="00B12511">
              <w:rPr>
                <w:rFonts w:ascii="Arial" w:hAnsi="Arial" w:cs="Arial"/>
              </w:rPr>
              <w:t xml:space="preserve"> – </w:t>
            </w:r>
            <w:proofErr w:type="gramStart"/>
            <w:r w:rsidR="00B12511">
              <w:rPr>
                <w:rFonts w:ascii="Arial" w:hAnsi="Arial" w:cs="Arial"/>
              </w:rPr>
              <w:t>Cardiovascular Disease</w:t>
            </w:r>
            <w:proofErr w:type="gramEnd"/>
            <w:r w:rsidR="00B12511">
              <w:rPr>
                <w:rFonts w:ascii="Arial" w:hAnsi="Arial" w:cs="Arial"/>
              </w:rPr>
              <w:t xml:space="preserve"> (CVD)</w:t>
            </w:r>
          </w:p>
          <w:p w14:paraId="4B0129D6" w14:textId="77777777" w:rsidR="009E3105" w:rsidRPr="00586DCA" w:rsidRDefault="009E3105" w:rsidP="004E1EE4">
            <w:pPr>
              <w:rPr>
                <w:rFonts w:ascii="Arial" w:hAnsi="Arial" w:cs="Arial"/>
                <w:lang w:val="en-GB"/>
              </w:rPr>
            </w:pPr>
          </w:p>
        </w:tc>
      </w:tr>
      <w:tr w:rsidR="009E3105" w14:paraId="0D929FC9" w14:textId="77777777" w:rsidTr="004E1EE4">
        <w:tc>
          <w:tcPr>
            <w:tcW w:w="4788" w:type="dxa"/>
          </w:tcPr>
          <w:p w14:paraId="7BDDD1CA" w14:textId="77777777" w:rsidR="009E3105" w:rsidRPr="00586DCA" w:rsidRDefault="009E3105" w:rsidP="004E1EE4">
            <w:pPr>
              <w:rPr>
                <w:rFonts w:ascii="Arial" w:hAnsi="Arial" w:cs="Arial"/>
                <w:b/>
                <w:lang w:val="en-GB"/>
              </w:rPr>
            </w:pPr>
            <w:r w:rsidRPr="00586DCA">
              <w:rPr>
                <w:rFonts w:ascii="Arial" w:hAnsi="Arial" w:cs="Arial"/>
                <w:b/>
                <w:lang w:val="en-GB"/>
              </w:rPr>
              <w:t>Professionally accountable to:</w:t>
            </w:r>
          </w:p>
        </w:tc>
        <w:tc>
          <w:tcPr>
            <w:tcW w:w="5526" w:type="dxa"/>
          </w:tcPr>
          <w:p w14:paraId="07C6257A" w14:textId="77777777" w:rsidR="009E3105" w:rsidRPr="00586DCA" w:rsidRDefault="009E3105" w:rsidP="004E1EE4">
            <w:pPr>
              <w:rPr>
                <w:rFonts w:ascii="Arial" w:hAnsi="Arial" w:cs="Arial"/>
                <w:lang w:val="en-GB"/>
              </w:rPr>
            </w:pPr>
            <w:r w:rsidRPr="00586DCA">
              <w:rPr>
                <w:rFonts w:ascii="Arial" w:hAnsi="Arial" w:cs="Arial"/>
                <w:lang w:val="en-GB"/>
              </w:rPr>
              <w:t>The Network Partners</w:t>
            </w:r>
          </w:p>
          <w:p w14:paraId="57986CCC" w14:textId="77777777" w:rsidR="009E3105" w:rsidRPr="00586DCA" w:rsidRDefault="009E3105" w:rsidP="004E1EE4">
            <w:pPr>
              <w:rPr>
                <w:rFonts w:ascii="Arial" w:hAnsi="Arial" w:cs="Arial"/>
                <w:lang w:val="en-GB"/>
              </w:rPr>
            </w:pPr>
          </w:p>
        </w:tc>
      </w:tr>
      <w:tr w:rsidR="009E3105" w14:paraId="24067DDE" w14:textId="77777777" w:rsidTr="004E1EE4">
        <w:tc>
          <w:tcPr>
            <w:tcW w:w="4788" w:type="dxa"/>
          </w:tcPr>
          <w:p w14:paraId="4D08950C" w14:textId="77777777" w:rsidR="009E3105" w:rsidRPr="00586DCA" w:rsidRDefault="009E3105" w:rsidP="004E1EE4">
            <w:pPr>
              <w:rPr>
                <w:rFonts w:ascii="Arial" w:hAnsi="Arial" w:cs="Arial"/>
                <w:b/>
                <w:lang w:val="en-GB"/>
              </w:rPr>
            </w:pPr>
            <w:r w:rsidRPr="00586DCA">
              <w:rPr>
                <w:rFonts w:ascii="Arial" w:hAnsi="Arial" w:cs="Arial"/>
                <w:b/>
                <w:lang w:val="en-GB"/>
              </w:rPr>
              <w:t>Managerially accountable to:</w:t>
            </w:r>
          </w:p>
        </w:tc>
        <w:tc>
          <w:tcPr>
            <w:tcW w:w="5526" w:type="dxa"/>
          </w:tcPr>
          <w:p w14:paraId="5D4ABB95" w14:textId="77777777" w:rsidR="009E3105" w:rsidRPr="00586DCA" w:rsidRDefault="009E3105" w:rsidP="004E1EE4">
            <w:pPr>
              <w:rPr>
                <w:rFonts w:ascii="Arial" w:hAnsi="Arial" w:cs="Arial"/>
                <w:lang w:val="en-GB"/>
              </w:rPr>
            </w:pPr>
            <w:r w:rsidRPr="00586DCA">
              <w:rPr>
                <w:rFonts w:ascii="Arial" w:hAnsi="Arial" w:cs="Arial"/>
                <w:lang w:val="en-GB"/>
              </w:rPr>
              <w:t xml:space="preserve">The Network Manager </w:t>
            </w:r>
          </w:p>
          <w:p w14:paraId="170B353F" w14:textId="77777777" w:rsidR="009E3105" w:rsidRPr="00586DCA" w:rsidRDefault="009E3105" w:rsidP="004E1EE4">
            <w:pPr>
              <w:rPr>
                <w:rFonts w:ascii="Arial" w:hAnsi="Arial" w:cs="Arial"/>
                <w:lang w:val="en-GB"/>
              </w:rPr>
            </w:pPr>
          </w:p>
        </w:tc>
      </w:tr>
      <w:tr w:rsidR="009E3105" w14:paraId="279F50B9" w14:textId="77777777" w:rsidTr="004E1EE4">
        <w:tc>
          <w:tcPr>
            <w:tcW w:w="4788" w:type="dxa"/>
          </w:tcPr>
          <w:p w14:paraId="2817682B" w14:textId="77777777" w:rsidR="009E3105" w:rsidRPr="00586DCA" w:rsidRDefault="009E3105" w:rsidP="004E1EE4">
            <w:pPr>
              <w:rPr>
                <w:rFonts w:ascii="Arial" w:hAnsi="Arial" w:cs="Arial"/>
                <w:b/>
                <w:lang w:val="en-GB"/>
              </w:rPr>
            </w:pPr>
            <w:r>
              <w:rPr>
                <w:rFonts w:ascii="Arial" w:hAnsi="Arial" w:cs="Arial"/>
                <w:b/>
                <w:lang w:val="en-GB"/>
              </w:rPr>
              <w:t>Hours per week:</w:t>
            </w:r>
          </w:p>
        </w:tc>
        <w:tc>
          <w:tcPr>
            <w:tcW w:w="5526" w:type="dxa"/>
          </w:tcPr>
          <w:p w14:paraId="25040E24" w14:textId="77777777" w:rsidR="009E3105" w:rsidRPr="00586DCA" w:rsidRDefault="009E3105" w:rsidP="004E1EE4">
            <w:pPr>
              <w:rPr>
                <w:rFonts w:ascii="Arial" w:hAnsi="Arial" w:cs="Arial"/>
                <w:lang w:val="en-GB"/>
              </w:rPr>
            </w:pPr>
            <w:r>
              <w:rPr>
                <w:rFonts w:ascii="Arial" w:hAnsi="Arial" w:cs="Arial"/>
                <w:lang w:val="en-GB"/>
              </w:rPr>
              <w:t xml:space="preserve">37.5 hours </w:t>
            </w:r>
          </w:p>
        </w:tc>
      </w:tr>
    </w:tbl>
    <w:p w14:paraId="25E89449" w14:textId="77777777" w:rsidR="00986F0F" w:rsidRDefault="00986F0F" w:rsidP="00986F0F">
      <w:pPr>
        <w:spacing w:after="0"/>
        <w:rPr>
          <w:lang w:val="en-GB"/>
        </w:rPr>
      </w:pPr>
    </w:p>
    <w:tbl>
      <w:tblPr>
        <w:tblStyle w:val="TableGrid"/>
        <w:tblW w:w="0" w:type="auto"/>
        <w:tblLook w:val="04A0" w:firstRow="1" w:lastRow="0" w:firstColumn="1" w:lastColumn="0" w:noHBand="0" w:noVBand="1"/>
      </w:tblPr>
      <w:tblGrid>
        <w:gridCol w:w="10070"/>
      </w:tblGrid>
      <w:tr w:rsidR="009E3105" w:rsidRPr="000D3F38" w14:paraId="5FA0F0D5" w14:textId="77777777" w:rsidTr="004E1EE4">
        <w:tc>
          <w:tcPr>
            <w:tcW w:w="10296" w:type="dxa"/>
            <w:shd w:val="clear" w:color="auto" w:fill="8DB3E2" w:themeFill="text2" w:themeFillTint="66"/>
          </w:tcPr>
          <w:p w14:paraId="668D8E82" w14:textId="77777777" w:rsidR="009E3105" w:rsidRPr="000D3F38" w:rsidRDefault="009E3105" w:rsidP="004E1EE4">
            <w:pPr>
              <w:rPr>
                <w:rFonts w:ascii="Arial" w:hAnsi="Arial" w:cs="Arial"/>
                <w:lang w:val="en-GB"/>
              </w:rPr>
            </w:pPr>
            <w:r w:rsidRPr="00586DCA">
              <w:rPr>
                <w:rFonts w:ascii="Arial" w:hAnsi="Arial" w:cs="Arial"/>
                <w:b/>
                <w:lang w:val="en-GB"/>
              </w:rPr>
              <w:t xml:space="preserve">Job Summary        </w:t>
            </w:r>
          </w:p>
        </w:tc>
      </w:tr>
      <w:tr w:rsidR="009E3105" w14:paraId="1A9583CE" w14:textId="77777777" w:rsidTr="004E1EE4">
        <w:tc>
          <w:tcPr>
            <w:tcW w:w="10296" w:type="dxa"/>
          </w:tcPr>
          <w:p w14:paraId="3C4412E4" w14:textId="65C4B867" w:rsidR="009E3105" w:rsidRPr="008621C0" w:rsidRDefault="009E3105" w:rsidP="004E5DA5">
            <w:pPr>
              <w:jc w:val="both"/>
              <w:rPr>
                <w:rFonts w:ascii="Arial" w:hAnsi="Arial" w:cs="Arial"/>
                <w:b/>
                <w:sz w:val="24"/>
                <w:szCs w:val="24"/>
                <w:lang w:val="en-GB"/>
              </w:rPr>
            </w:pPr>
            <w:r w:rsidRPr="009F38D4">
              <w:rPr>
                <w:rFonts w:ascii="Arial" w:hAnsi="Arial" w:cs="Arial"/>
                <w:sz w:val="24"/>
                <w:szCs w:val="24"/>
                <w:lang w:val="en-GB"/>
              </w:rPr>
              <w:t xml:space="preserve">The </w:t>
            </w:r>
            <w:r w:rsidR="00397B9D" w:rsidRPr="009F38D4">
              <w:rPr>
                <w:rFonts w:ascii="Arial" w:hAnsi="Arial" w:cs="Arial"/>
                <w:sz w:val="24"/>
                <w:szCs w:val="24"/>
                <w:lang w:val="en-GB"/>
              </w:rPr>
              <w:t xml:space="preserve">main </w:t>
            </w:r>
            <w:r w:rsidRPr="009F38D4">
              <w:rPr>
                <w:rFonts w:ascii="Arial" w:hAnsi="Arial" w:cs="Arial"/>
                <w:sz w:val="24"/>
                <w:szCs w:val="24"/>
                <w:lang w:val="en-GB"/>
              </w:rPr>
              <w:t xml:space="preserve">purpose of this role is to support patients </w:t>
            </w:r>
            <w:r w:rsidR="00A31666" w:rsidRPr="009F38D4">
              <w:rPr>
                <w:rFonts w:ascii="Arial" w:hAnsi="Arial" w:cs="Arial"/>
                <w:sz w:val="24"/>
                <w:szCs w:val="24"/>
                <w:lang w:val="en-GB"/>
              </w:rPr>
              <w:t>with Long</w:t>
            </w:r>
            <w:r w:rsidR="0027083B" w:rsidRPr="009F38D4">
              <w:rPr>
                <w:rFonts w:ascii="Arial" w:hAnsi="Arial" w:cs="Arial"/>
                <w:sz w:val="24"/>
                <w:szCs w:val="24"/>
                <w:lang w:val="en-GB"/>
              </w:rPr>
              <w:t>-</w:t>
            </w:r>
            <w:r w:rsidR="00A31666" w:rsidRPr="009F38D4">
              <w:rPr>
                <w:rFonts w:ascii="Arial" w:hAnsi="Arial" w:cs="Arial"/>
                <w:sz w:val="24"/>
                <w:szCs w:val="24"/>
                <w:lang w:val="en-GB"/>
              </w:rPr>
              <w:t>Term Conditions (LTC)</w:t>
            </w:r>
            <w:r w:rsidR="00B12511">
              <w:rPr>
                <w:rFonts w:ascii="Arial" w:hAnsi="Arial" w:cs="Arial"/>
                <w:sz w:val="24"/>
                <w:szCs w:val="24"/>
                <w:lang w:val="en-GB"/>
              </w:rPr>
              <w:t xml:space="preserve">, </w:t>
            </w:r>
            <w:r w:rsidR="00B12511" w:rsidRPr="001536B3">
              <w:rPr>
                <w:rFonts w:ascii="Arial" w:hAnsi="Arial" w:cs="Arial"/>
                <w:sz w:val="24"/>
                <w:szCs w:val="24"/>
                <w:lang w:val="en-GB"/>
              </w:rPr>
              <w:t xml:space="preserve">specifically those people </w:t>
            </w:r>
            <w:r w:rsidR="00B12511" w:rsidRPr="0061711C">
              <w:rPr>
                <w:rFonts w:ascii="Arial" w:hAnsi="Arial" w:cs="Arial"/>
                <w:sz w:val="24"/>
                <w:szCs w:val="24"/>
                <w:lang w:val="en-GB"/>
              </w:rPr>
              <w:t xml:space="preserve">with </w:t>
            </w:r>
            <w:proofErr w:type="gramStart"/>
            <w:r w:rsidR="00B12511" w:rsidRPr="0061711C">
              <w:rPr>
                <w:rFonts w:ascii="Arial" w:hAnsi="Arial" w:cs="Arial"/>
                <w:sz w:val="24"/>
                <w:szCs w:val="24"/>
              </w:rPr>
              <w:t>Cardiovascular Disease</w:t>
            </w:r>
            <w:proofErr w:type="gramEnd"/>
            <w:r w:rsidR="00B12511" w:rsidRPr="0061711C">
              <w:rPr>
                <w:rFonts w:ascii="Arial" w:hAnsi="Arial" w:cs="Arial"/>
                <w:sz w:val="24"/>
                <w:szCs w:val="24"/>
              </w:rPr>
              <w:t xml:space="preserve"> (CVD)</w:t>
            </w:r>
            <w:r w:rsidR="00A31666" w:rsidRPr="0061711C">
              <w:rPr>
                <w:rFonts w:ascii="Arial" w:hAnsi="Arial" w:cs="Arial"/>
                <w:lang w:val="en-GB"/>
              </w:rPr>
              <w:t xml:space="preserve"> </w:t>
            </w:r>
            <w:r w:rsidRPr="0061711C">
              <w:rPr>
                <w:rFonts w:ascii="Arial" w:hAnsi="Arial" w:cs="Arial"/>
                <w:lang w:val="en-GB"/>
              </w:rPr>
              <w:t>within</w:t>
            </w:r>
            <w:r w:rsidRPr="009F38D4">
              <w:rPr>
                <w:rFonts w:ascii="Arial" w:hAnsi="Arial" w:cs="Arial"/>
                <w:sz w:val="24"/>
                <w:szCs w:val="24"/>
                <w:lang w:val="en-GB"/>
              </w:rPr>
              <w:t xml:space="preserve"> the </w:t>
            </w:r>
            <w:r w:rsidR="008621C0" w:rsidRPr="009F38D4">
              <w:rPr>
                <w:rFonts w:ascii="Arial" w:hAnsi="Arial" w:cs="Arial"/>
                <w:sz w:val="24"/>
                <w:szCs w:val="24"/>
                <w:lang w:val="en-GB"/>
              </w:rPr>
              <w:t xml:space="preserve">Rural West </w:t>
            </w:r>
            <w:r w:rsidRPr="009F38D4">
              <w:rPr>
                <w:rFonts w:ascii="Arial" w:hAnsi="Arial" w:cs="Arial"/>
                <w:sz w:val="24"/>
                <w:szCs w:val="24"/>
                <w:lang w:val="en-GB"/>
              </w:rPr>
              <w:t>Primary Care Network (PCN)</w:t>
            </w:r>
            <w:r w:rsidR="00127BD9" w:rsidRPr="009F38D4">
              <w:rPr>
                <w:rFonts w:ascii="Arial" w:hAnsi="Arial" w:cs="Arial"/>
                <w:sz w:val="24"/>
                <w:szCs w:val="24"/>
                <w:lang w:val="en-GB"/>
              </w:rPr>
              <w:t>.</w:t>
            </w:r>
            <w:r w:rsidRPr="009F38D4">
              <w:rPr>
                <w:rFonts w:ascii="Arial" w:hAnsi="Arial" w:cs="Arial"/>
                <w:sz w:val="24"/>
                <w:szCs w:val="24"/>
                <w:lang w:val="en-GB"/>
              </w:rPr>
              <w:t xml:space="preserve"> </w:t>
            </w:r>
            <w:r w:rsidR="00127BD9" w:rsidRPr="009F38D4">
              <w:rPr>
                <w:rFonts w:ascii="Arial" w:hAnsi="Arial" w:cs="Arial"/>
                <w:sz w:val="24"/>
                <w:szCs w:val="24"/>
              </w:rPr>
              <w:t xml:space="preserve">Rural West PCN consists of Tadley Medical Partnership and </w:t>
            </w:r>
            <w:proofErr w:type="spellStart"/>
            <w:r w:rsidR="00127BD9" w:rsidRPr="009F38D4">
              <w:rPr>
                <w:rFonts w:ascii="Arial" w:hAnsi="Arial" w:cs="Arial"/>
                <w:sz w:val="24"/>
                <w:szCs w:val="24"/>
              </w:rPr>
              <w:t>Watership</w:t>
            </w:r>
            <w:proofErr w:type="spellEnd"/>
            <w:r w:rsidR="00127BD9" w:rsidRPr="009F38D4">
              <w:rPr>
                <w:rFonts w:ascii="Arial" w:hAnsi="Arial" w:cs="Arial"/>
                <w:sz w:val="24"/>
                <w:szCs w:val="24"/>
              </w:rPr>
              <w:t xml:space="preserve"> Down Health.</w:t>
            </w:r>
            <w:r w:rsidR="00127BD9" w:rsidRPr="009F38D4">
              <w:rPr>
                <w:rFonts w:ascii="Arial" w:hAnsi="Arial" w:cs="Arial"/>
                <w:sz w:val="24"/>
                <w:szCs w:val="24"/>
                <w:lang w:val="en-GB"/>
              </w:rPr>
              <w:t xml:space="preserve"> The </w:t>
            </w:r>
            <w:r w:rsidR="00D16A99" w:rsidRPr="009F38D4">
              <w:rPr>
                <w:rFonts w:ascii="Arial" w:hAnsi="Arial" w:cs="Arial"/>
                <w:sz w:val="24"/>
                <w:szCs w:val="24"/>
                <w:lang w:val="en-GB"/>
              </w:rPr>
              <w:t>post holder</w:t>
            </w:r>
            <w:r w:rsidR="00127BD9" w:rsidRPr="009F38D4">
              <w:rPr>
                <w:rFonts w:ascii="Arial" w:hAnsi="Arial" w:cs="Arial"/>
                <w:sz w:val="24"/>
                <w:szCs w:val="24"/>
                <w:lang w:val="en-GB"/>
              </w:rPr>
              <w:t xml:space="preserve"> will assist in </w:t>
            </w:r>
            <w:r w:rsidRPr="009F38D4">
              <w:rPr>
                <w:rFonts w:ascii="Arial" w:hAnsi="Arial" w:cs="Arial"/>
                <w:sz w:val="24"/>
                <w:szCs w:val="24"/>
                <w:lang w:val="en-GB"/>
              </w:rPr>
              <w:t>improv</w:t>
            </w:r>
            <w:r w:rsidR="00127BD9" w:rsidRPr="009F38D4">
              <w:rPr>
                <w:rFonts w:ascii="Arial" w:hAnsi="Arial" w:cs="Arial"/>
                <w:sz w:val="24"/>
                <w:szCs w:val="24"/>
                <w:lang w:val="en-GB"/>
              </w:rPr>
              <w:t>ing</w:t>
            </w:r>
            <w:r w:rsidRPr="009F38D4">
              <w:rPr>
                <w:rFonts w:ascii="Arial" w:hAnsi="Arial" w:cs="Arial"/>
                <w:sz w:val="24"/>
                <w:szCs w:val="24"/>
                <w:lang w:val="en-GB"/>
              </w:rPr>
              <w:t xml:space="preserve"> the quality of care these patients receive and </w:t>
            </w:r>
            <w:r w:rsidR="008621C0" w:rsidRPr="009F38D4">
              <w:rPr>
                <w:rFonts w:ascii="Arial" w:hAnsi="Arial" w:cs="Arial"/>
                <w:sz w:val="24"/>
                <w:szCs w:val="24"/>
              </w:rPr>
              <w:t>to provide co</w:t>
            </w:r>
            <w:r w:rsidR="00596383">
              <w:rPr>
                <w:rFonts w:ascii="Arial" w:hAnsi="Arial" w:cs="Arial"/>
                <w:sz w:val="24"/>
                <w:szCs w:val="24"/>
              </w:rPr>
              <w:t>-</w:t>
            </w:r>
            <w:r w:rsidR="008621C0" w:rsidRPr="009F38D4">
              <w:rPr>
                <w:rFonts w:ascii="Arial" w:hAnsi="Arial" w:cs="Arial"/>
                <w:sz w:val="24"/>
                <w:szCs w:val="24"/>
              </w:rPr>
              <w:t>ordination and navigation of care and support across health and care services.</w:t>
            </w:r>
            <w:r w:rsidR="008621C0" w:rsidRPr="009F38D4">
              <w:rPr>
                <w:rFonts w:ascii="Arial" w:hAnsi="Arial" w:cs="Arial"/>
                <w:sz w:val="24"/>
                <w:szCs w:val="24"/>
                <w:lang w:val="en-GB"/>
              </w:rPr>
              <w:t xml:space="preserve"> </w:t>
            </w:r>
            <w:r w:rsidRPr="009F38D4">
              <w:rPr>
                <w:rFonts w:ascii="Arial" w:hAnsi="Arial" w:cs="Arial"/>
                <w:sz w:val="24"/>
                <w:szCs w:val="24"/>
                <w:lang w:val="en-GB"/>
              </w:rPr>
              <w:t xml:space="preserve">The post holder will perform these duties in line with best practice with reference to and collaboration with </w:t>
            </w:r>
            <w:r w:rsidR="00127BD9" w:rsidRPr="009F38D4">
              <w:rPr>
                <w:rFonts w:ascii="Arial" w:hAnsi="Arial" w:cs="Arial"/>
                <w:sz w:val="24"/>
                <w:szCs w:val="24"/>
                <w:lang w:val="en-GB"/>
              </w:rPr>
              <w:t>the clinical leads, GPs and Practice Nurses for the service and the strategic needs of the Practices</w:t>
            </w:r>
            <w:r w:rsidRPr="009F38D4">
              <w:rPr>
                <w:rFonts w:ascii="Arial" w:hAnsi="Arial" w:cs="Arial"/>
                <w:sz w:val="24"/>
                <w:szCs w:val="24"/>
                <w:lang w:val="en-GB"/>
              </w:rPr>
              <w:t>.</w:t>
            </w:r>
            <w:r w:rsidR="00397B9D" w:rsidRPr="009F38D4">
              <w:rPr>
                <w:rFonts w:ascii="Arial" w:hAnsi="Arial" w:cs="Arial"/>
                <w:sz w:val="24"/>
                <w:szCs w:val="24"/>
                <w:lang w:val="en-GB"/>
              </w:rPr>
              <w:t xml:space="preserve"> The </w:t>
            </w:r>
            <w:r w:rsidR="008621C0" w:rsidRPr="009F38D4">
              <w:rPr>
                <w:rFonts w:ascii="Arial" w:hAnsi="Arial" w:cs="Arial"/>
                <w:sz w:val="24"/>
                <w:szCs w:val="24"/>
                <w:lang w:val="en-GB"/>
              </w:rPr>
              <w:t xml:space="preserve">Care </w:t>
            </w:r>
            <w:r w:rsidR="00397B9D" w:rsidRPr="009F38D4">
              <w:rPr>
                <w:rFonts w:ascii="Arial" w:hAnsi="Arial" w:cs="Arial"/>
                <w:sz w:val="24"/>
                <w:szCs w:val="24"/>
                <w:lang w:val="en-GB"/>
              </w:rPr>
              <w:t xml:space="preserve">Co-ordinator will </w:t>
            </w:r>
            <w:r w:rsidR="008621C0" w:rsidRPr="009F38D4">
              <w:rPr>
                <w:rFonts w:ascii="Arial" w:hAnsi="Arial" w:cs="Arial"/>
                <w:sz w:val="24"/>
                <w:szCs w:val="24"/>
              </w:rPr>
              <w:t xml:space="preserve">work closely with </w:t>
            </w:r>
            <w:r w:rsidR="004E5DA5" w:rsidRPr="009F38D4">
              <w:rPr>
                <w:rFonts w:ascii="Arial" w:hAnsi="Arial" w:cs="Arial"/>
                <w:sz w:val="24"/>
                <w:szCs w:val="24"/>
              </w:rPr>
              <w:t xml:space="preserve">the </w:t>
            </w:r>
            <w:r w:rsidR="008621C0" w:rsidRPr="009F38D4">
              <w:rPr>
                <w:rFonts w:ascii="Arial" w:hAnsi="Arial" w:cs="Arial"/>
                <w:sz w:val="24"/>
                <w:szCs w:val="24"/>
              </w:rPr>
              <w:t>practice teams to manage a caseload of patients, acting as a central point of contact to ensure appropriate support is made available to them and their carers; supporting them to understand and manage their condition</w:t>
            </w:r>
            <w:r w:rsidR="004E5DA5" w:rsidRPr="009F38D4">
              <w:rPr>
                <w:rFonts w:ascii="Arial" w:hAnsi="Arial" w:cs="Arial"/>
                <w:sz w:val="24"/>
                <w:szCs w:val="24"/>
              </w:rPr>
              <w:t>(s)</w:t>
            </w:r>
            <w:r w:rsidR="008621C0" w:rsidRPr="009F38D4">
              <w:rPr>
                <w:rFonts w:ascii="Arial" w:hAnsi="Arial" w:cs="Arial"/>
                <w:sz w:val="24"/>
                <w:szCs w:val="24"/>
              </w:rPr>
              <w:t xml:space="preserve"> and ensuring their changing needs are addressed</w:t>
            </w:r>
            <w:r w:rsidR="008621C0" w:rsidRPr="008621C0">
              <w:rPr>
                <w:rFonts w:ascii="Arial" w:hAnsi="Arial" w:cs="Arial"/>
                <w:sz w:val="24"/>
                <w:szCs w:val="24"/>
              </w:rPr>
              <w:t>.</w:t>
            </w:r>
          </w:p>
        </w:tc>
      </w:tr>
    </w:tbl>
    <w:p w14:paraId="74EE3A8B" w14:textId="77777777" w:rsidR="009E3105" w:rsidRDefault="009E3105" w:rsidP="00986F0F">
      <w:pPr>
        <w:spacing w:after="0"/>
        <w:rPr>
          <w:b/>
          <w:sz w:val="28"/>
          <w:szCs w:val="28"/>
          <w:lang w:val="en-GB"/>
        </w:rPr>
      </w:pPr>
    </w:p>
    <w:tbl>
      <w:tblPr>
        <w:tblStyle w:val="TableGrid"/>
        <w:tblW w:w="0" w:type="auto"/>
        <w:tblLook w:val="04A0" w:firstRow="1" w:lastRow="0" w:firstColumn="1" w:lastColumn="0" w:noHBand="0" w:noVBand="1"/>
      </w:tblPr>
      <w:tblGrid>
        <w:gridCol w:w="10070"/>
      </w:tblGrid>
      <w:tr w:rsidR="009E3105" w14:paraId="6F462F89" w14:textId="77777777" w:rsidTr="004E1EE4">
        <w:tc>
          <w:tcPr>
            <w:tcW w:w="10296" w:type="dxa"/>
            <w:shd w:val="clear" w:color="auto" w:fill="8DB3E2" w:themeFill="text2" w:themeFillTint="66"/>
          </w:tcPr>
          <w:p w14:paraId="7248D5FD" w14:textId="77777777" w:rsidR="009E3105" w:rsidRDefault="009E3105" w:rsidP="004E1EE4">
            <w:pPr>
              <w:rPr>
                <w:rFonts w:ascii="Arial" w:hAnsi="Arial" w:cs="Arial"/>
                <w:b/>
                <w:lang w:val="en-GB"/>
              </w:rPr>
            </w:pPr>
            <w:r w:rsidRPr="00586DCA">
              <w:rPr>
                <w:rFonts w:ascii="Arial" w:hAnsi="Arial" w:cs="Arial"/>
                <w:b/>
                <w:lang w:val="en-GB"/>
              </w:rPr>
              <w:t>Key Responsibilities</w:t>
            </w:r>
          </w:p>
        </w:tc>
      </w:tr>
      <w:tr w:rsidR="009E3105" w:rsidRPr="009E3105" w14:paraId="7425BF83" w14:textId="77777777" w:rsidTr="004E1EE4">
        <w:tc>
          <w:tcPr>
            <w:tcW w:w="10296" w:type="dxa"/>
          </w:tcPr>
          <w:p w14:paraId="729A98DF" w14:textId="13DAA490" w:rsidR="008621C0" w:rsidRPr="008621C0" w:rsidRDefault="009E3105" w:rsidP="007A250D">
            <w:pPr>
              <w:pStyle w:val="Default"/>
              <w:rPr>
                <w:rFonts w:ascii="Arial" w:hAnsi="Arial" w:cs="Arial"/>
              </w:rPr>
            </w:pPr>
            <w:r>
              <w:rPr>
                <w:rFonts w:ascii="Arial" w:hAnsi="Arial" w:cs="Arial"/>
              </w:rPr>
              <w:t xml:space="preserve">The </w:t>
            </w:r>
            <w:r w:rsidRPr="009E3105">
              <w:rPr>
                <w:rFonts w:ascii="Arial" w:hAnsi="Arial" w:cs="Arial"/>
              </w:rPr>
              <w:t>Care</w:t>
            </w:r>
            <w:r>
              <w:rPr>
                <w:rFonts w:ascii="Arial" w:hAnsi="Arial" w:cs="Arial"/>
              </w:rPr>
              <w:t xml:space="preserve"> Co</w:t>
            </w:r>
            <w:r w:rsidR="00985BDE">
              <w:rPr>
                <w:rFonts w:ascii="Arial" w:hAnsi="Arial" w:cs="Arial"/>
              </w:rPr>
              <w:t>-</w:t>
            </w:r>
            <w:r>
              <w:rPr>
                <w:rFonts w:ascii="Arial" w:hAnsi="Arial" w:cs="Arial"/>
              </w:rPr>
              <w:t>ordinator</w:t>
            </w:r>
            <w:r w:rsidRPr="009E3105">
              <w:rPr>
                <w:rFonts w:ascii="Arial" w:hAnsi="Arial" w:cs="Arial"/>
              </w:rPr>
              <w:t xml:space="preserve"> will work as an integral part of the </w:t>
            </w:r>
            <w:r w:rsidR="00CA1485" w:rsidRPr="0009518E">
              <w:rPr>
                <w:rFonts w:ascii="Arial" w:hAnsi="Arial" w:cs="Arial"/>
              </w:rPr>
              <w:t>PCN’s multidisciplinary team</w:t>
            </w:r>
            <w:r w:rsidR="00CA1485">
              <w:rPr>
                <w:rFonts w:ascii="Arial" w:hAnsi="Arial" w:cs="Arial"/>
              </w:rPr>
              <w:t xml:space="preserve"> (MDT</w:t>
            </w:r>
            <w:r w:rsidR="004E5DA5">
              <w:rPr>
                <w:rFonts w:ascii="Arial" w:hAnsi="Arial" w:cs="Arial"/>
              </w:rPr>
              <w:t>s</w:t>
            </w:r>
            <w:r w:rsidR="00CA1485">
              <w:rPr>
                <w:rFonts w:ascii="Arial" w:hAnsi="Arial" w:cs="Arial"/>
              </w:rPr>
              <w:t>)</w:t>
            </w:r>
            <w:r w:rsidR="00CA1485" w:rsidRPr="0009518E">
              <w:rPr>
                <w:rFonts w:ascii="Arial" w:hAnsi="Arial" w:cs="Arial"/>
              </w:rPr>
              <w:t>,</w:t>
            </w:r>
            <w:r w:rsidRPr="009E3105">
              <w:rPr>
                <w:rFonts w:ascii="Arial" w:hAnsi="Arial" w:cs="Arial"/>
              </w:rPr>
              <w:t xml:space="preserve"> </w:t>
            </w:r>
            <w:r w:rsidR="00CA1485" w:rsidRPr="0009518E">
              <w:rPr>
                <w:rFonts w:ascii="Arial" w:hAnsi="Arial" w:cs="Arial"/>
              </w:rPr>
              <w:t xml:space="preserve">working </w:t>
            </w:r>
            <w:r w:rsidR="00E5747C" w:rsidRPr="0009518E">
              <w:rPr>
                <w:rFonts w:ascii="Arial" w:hAnsi="Arial" w:cs="Arial"/>
              </w:rPr>
              <w:t>alongside</w:t>
            </w:r>
            <w:r w:rsidR="00E5747C">
              <w:rPr>
                <w:rFonts w:ascii="Arial" w:hAnsi="Arial" w:cs="Arial"/>
              </w:rPr>
              <w:t xml:space="preserve"> </w:t>
            </w:r>
            <w:r w:rsidR="00CA1485">
              <w:rPr>
                <w:rFonts w:ascii="Arial" w:hAnsi="Arial" w:cs="Arial"/>
              </w:rPr>
              <w:t xml:space="preserve">the </w:t>
            </w:r>
            <w:r w:rsidR="007829D4">
              <w:rPr>
                <w:rFonts w:ascii="Arial" w:hAnsi="Arial" w:cs="Arial"/>
              </w:rPr>
              <w:t>existing CVD Care Co-ordinator</w:t>
            </w:r>
            <w:r w:rsidR="00547B11">
              <w:rPr>
                <w:rFonts w:ascii="Arial" w:hAnsi="Arial" w:cs="Arial"/>
              </w:rPr>
              <w:t xml:space="preserve"> and</w:t>
            </w:r>
            <w:r w:rsidR="00E5747C">
              <w:rPr>
                <w:rFonts w:ascii="Arial" w:hAnsi="Arial" w:cs="Arial"/>
              </w:rPr>
              <w:t xml:space="preserve"> with</w:t>
            </w:r>
            <w:r w:rsidR="00547B11">
              <w:rPr>
                <w:rFonts w:ascii="Arial" w:hAnsi="Arial" w:cs="Arial"/>
              </w:rPr>
              <w:t xml:space="preserve"> </w:t>
            </w:r>
            <w:r w:rsidR="006727A9">
              <w:rPr>
                <w:rFonts w:ascii="Arial" w:hAnsi="Arial" w:cs="Arial"/>
              </w:rPr>
              <w:t xml:space="preserve">the </w:t>
            </w:r>
            <w:r w:rsidR="00CA1485">
              <w:rPr>
                <w:rFonts w:ascii="Arial" w:hAnsi="Arial" w:cs="Arial"/>
              </w:rPr>
              <w:t>S</w:t>
            </w:r>
            <w:r w:rsidR="00CA1485" w:rsidRPr="0009518E">
              <w:rPr>
                <w:rFonts w:ascii="Arial" w:hAnsi="Arial" w:cs="Arial"/>
              </w:rPr>
              <w:t xml:space="preserve">ocial </w:t>
            </w:r>
            <w:r w:rsidR="00CA1485">
              <w:rPr>
                <w:rFonts w:ascii="Arial" w:hAnsi="Arial" w:cs="Arial"/>
              </w:rPr>
              <w:t>P</w:t>
            </w:r>
            <w:r w:rsidR="00CA1485" w:rsidRPr="0009518E">
              <w:rPr>
                <w:rFonts w:ascii="Arial" w:hAnsi="Arial" w:cs="Arial"/>
              </w:rPr>
              <w:t xml:space="preserve">rescribers </w:t>
            </w:r>
            <w:r w:rsidR="00CA1485">
              <w:rPr>
                <w:rFonts w:ascii="Arial" w:hAnsi="Arial" w:cs="Arial"/>
              </w:rPr>
              <w:t>and</w:t>
            </w:r>
            <w:r w:rsidR="00E5747C">
              <w:rPr>
                <w:rFonts w:ascii="Arial" w:hAnsi="Arial" w:cs="Arial"/>
              </w:rPr>
              <w:t xml:space="preserve"> </w:t>
            </w:r>
            <w:r w:rsidR="00CA1485">
              <w:rPr>
                <w:rFonts w:ascii="Arial" w:hAnsi="Arial" w:cs="Arial"/>
              </w:rPr>
              <w:t>Health and Wellbeing Coach</w:t>
            </w:r>
            <w:r w:rsidR="004E5DA5">
              <w:rPr>
                <w:rFonts w:ascii="Arial" w:hAnsi="Arial" w:cs="Arial"/>
              </w:rPr>
              <w:t>es</w:t>
            </w:r>
            <w:r w:rsidR="00CA1485">
              <w:rPr>
                <w:rFonts w:ascii="Arial" w:hAnsi="Arial" w:cs="Arial"/>
              </w:rPr>
              <w:t xml:space="preserve"> </w:t>
            </w:r>
            <w:r w:rsidR="00CA1485" w:rsidRPr="0009518E">
              <w:rPr>
                <w:rFonts w:ascii="Arial" w:hAnsi="Arial" w:cs="Arial"/>
              </w:rPr>
              <w:t>to provide an all-encompassing approach to personalised care</w:t>
            </w:r>
            <w:r w:rsidR="00CA1485">
              <w:rPr>
                <w:rFonts w:ascii="Arial" w:hAnsi="Arial" w:cs="Arial"/>
              </w:rPr>
              <w:t>,</w:t>
            </w:r>
            <w:r w:rsidR="00CA1485" w:rsidRPr="0009518E">
              <w:rPr>
                <w:rFonts w:ascii="Arial" w:hAnsi="Arial" w:cs="Arial"/>
              </w:rPr>
              <w:t xml:space="preserve"> and promoting and embedding the personalised care approach across the PCN</w:t>
            </w:r>
            <w:r w:rsidR="00CA1485">
              <w:rPr>
                <w:rFonts w:ascii="Arial" w:hAnsi="Arial" w:cs="Arial"/>
              </w:rPr>
              <w:t>.</w:t>
            </w:r>
            <w:r w:rsidR="00CA1485" w:rsidRPr="0009518E">
              <w:rPr>
                <w:rFonts w:ascii="Arial" w:hAnsi="Arial" w:cs="Arial"/>
              </w:rPr>
              <w:t xml:space="preserve"> </w:t>
            </w:r>
            <w:r w:rsidR="00CA1485">
              <w:rPr>
                <w:rFonts w:ascii="Arial" w:hAnsi="Arial" w:cs="Arial"/>
              </w:rPr>
              <w:t xml:space="preserve">They </w:t>
            </w:r>
            <w:r w:rsidRPr="009E3105">
              <w:rPr>
                <w:rFonts w:ascii="Arial" w:hAnsi="Arial" w:cs="Arial"/>
              </w:rPr>
              <w:t xml:space="preserve">will be based within </w:t>
            </w:r>
            <w:r>
              <w:rPr>
                <w:rFonts w:ascii="Arial" w:hAnsi="Arial" w:cs="Arial"/>
              </w:rPr>
              <w:t xml:space="preserve">both </w:t>
            </w:r>
            <w:r w:rsidRPr="009E3105">
              <w:rPr>
                <w:rFonts w:ascii="Arial" w:hAnsi="Arial" w:cs="Arial"/>
              </w:rPr>
              <w:t>Practices</w:t>
            </w:r>
            <w:r>
              <w:rPr>
                <w:rFonts w:ascii="Arial" w:hAnsi="Arial" w:cs="Arial"/>
              </w:rPr>
              <w:t xml:space="preserve"> within it</w:t>
            </w:r>
            <w:r w:rsidR="006154B6">
              <w:rPr>
                <w:rFonts w:ascii="Arial" w:hAnsi="Arial" w:cs="Arial"/>
              </w:rPr>
              <w:t>.</w:t>
            </w:r>
            <w:r w:rsidR="00CA1485">
              <w:rPr>
                <w:rFonts w:ascii="Arial" w:hAnsi="Arial" w:cs="Arial"/>
              </w:rPr>
              <w:t xml:space="preserve"> </w:t>
            </w:r>
          </w:p>
          <w:p w14:paraId="2FE797D4" w14:textId="77777777" w:rsidR="008621C0" w:rsidRDefault="008621C0" w:rsidP="007A250D">
            <w:pPr>
              <w:rPr>
                <w:rFonts w:ascii="Arial" w:hAnsi="Arial" w:cs="Arial"/>
                <w:sz w:val="24"/>
                <w:szCs w:val="24"/>
                <w:lang w:val="en-GB"/>
              </w:rPr>
            </w:pPr>
          </w:p>
          <w:p w14:paraId="62B85A62" w14:textId="77777777" w:rsidR="009E3105" w:rsidRPr="009E3105" w:rsidRDefault="009E3105" w:rsidP="007A250D">
            <w:pPr>
              <w:rPr>
                <w:rFonts w:ascii="Arial" w:hAnsi="Arial" w:cs="Arial"/>
                <w:sz w:val="24"/>
                <w:szCs w:val="24"/>
                <w:lang w:val="en-GB"/>
              </w:rPr>
            </w:pPr>
            <w:r w:rsidRPr="009E3105">
              <w:rPr>
                <w:rFonts w:ascii="Arial" w:hAnsi="Arial" w:cs="Arial"/>
                <w:sz w:val="24"/>
                <w:szCs w:val="24"/>
                <w:lang w:val="en-GB"/>
              </w:rPr>
              <w:t>Th</w:t>
            </w:r>
            <w:r w:rsidR="0009518E">
              <w:rPr>
                <w:rFonts w:ascii="Arial" w:hAnsi="Arial" w:cs="Arial"/>
                <w:sz w:val="24"/>
                <w:szCs w:val="24"/>
                <w:lang w:val="en-GB"/>
              </w:rPr>
              <w:t>e post holder will</w:t>
            </w:r>
            <w:r w:rsidRPr="009E3105">
              <w:rPr>
                <w:rFonts w:ascii="Arial" w:hAnsi="Arial" w:cs="Arial"/>
                <w:sz w:val="24"/>
                <w:szCs w:val="24"/>
                <w:lang w:val="en-GB"/>
              </w:rPr>
              <w:t>:</w:t>
            </w:r>
          </w:p>
          <w:p w14:paraId="55704E8C" w14:textId="0CDF9EDC" w:rsidR="0027083B" w:rsidRPr="00B51496" w:rsidRDefault="0027083B" w:rsidP="0027083B">
            <w:pPr>
              <w:pStyle w:val="ListParagraph"/>
              <w:numPr>
                <w:ilvl w:val="0"/>
                <w:numId w:val="22"/>
              </w:numPr>
              <w:jc w:val="both"/>
              <w:rPr>
                <w:rFonts w:ascii="Arial" w:hAnsi="Arial" w:cs="Arial"/>
                <w:b/>
                <w:lang w:val="en-GB"/>
              </w:rPr>
            </w:pPr>
            <w:r w:rsidRPr="0009518E">
              <w:rPr>
                <w:rFonts w:ascii="Arial" w:hAnsi="Arial" w:cs="Arial"/>
                <w:sz w:val="24"/>
                <w:szCs w:val="24"/>
              </w:rPr>
              <w:t xml:space="preserve">Work collaboratively with GPs and other primary care professionals within the PCN to proactively identify and manage a caseload </w:t>
            </w:r>
            <w:r>
              <w:rPr>
                <w:rFonts w:ascii="Arial" w:hAnsi="Arial" w:cs="Arial"/>
                <w:sz w:val="24"/>
                <w:szCs w:val="24"/>
              </w:rPr>
              <w:t xml:space="preserve">of </w:t>
            </w:r>
            <w:r w:rsidRPr="0009518E">
              <w:rPr>
                <w:rFonts w:ascii="Arial" w:hAnsi="Arial" w:cs="Arial"/>
                <w:sz w:val="24"/>
                <w:szCs w:val="24"/>
              </w:rPr>
              <w:t>patients with long-term health conditions,</w:t>
            </w:r>
            <w:r w:rsidR="00B12511" w:rsidRPr="001536B3">
              <w:rPr>
                <w:rFonts w:ascii="Arial" w:hAnsi="Arial" w:cs="Arial"/>
                <w:sz w:val="24"/>
                <w:szCs w:val="24"/>
                <w:lang w:val="en-GB"/>
              </w:rPr>
              <w:t xml:space="preserve"> specifically those people with </w:t>
            </w:r>
            <w:proofErr w:type="gramStart"/>
            <w:r w:rsidR="00B12511">
              <w:rPr>
                <w:rFonts w:ascii="Arial" w:hAnsi="Arial" w:cs="Arial"/>
              </w:rPr>
              <w:t>Cardiovascular Disease</w:t>
            </w:r>
            <w:proofErr w:type="gramEnd"/>
            <w:r w:rsidR="00B12511">
              <w:rPr>
                <w:rFonts w:ascii="Arial" w:hAnsi="Arial" w:cs="Arial"/>
              </w:rPr>
              <w:t xml:space="preserve"> (CVD)</w:t>
            </w:r>
            <w:r w:rsidRPr="0009518E">
              <w:rPr>
                <w:rFonts w:ascii="Arial" w:hAnsi="Arial" w:cs="Arial"/>
                <w:sz w:val="24"/>
                <w:szCs w:val="24"/>
              </w:rPr>
              <w:t xml:space="preserve"> and where appropriate, refer back to other health professionals within the PCN.</w:t>
            </w:r>
            <w:r w:rsidR="004E5DA5">
              <w:rPr>
                <w:rFonts w:ascii="Arial" w:hAnsi="Arial" w:cs="Arial"/>
                <w:sz w:val="24"/>
                <w:szCs w:val="24"/>
              </w:rPr>
              <w:t xml:space="preserve"> This will involve regularly running reports from our clinical systems </w:t>
            </w:r>
            <w:proofErr w:type="gramStart"/>
            <w:r w:rsidR="004E5DA5">
              <w:rPr>
                <w:rFonts w:ascii="Arial" w:hAnsi="Arial" w:cs="Arial"/>
                <w:sz w:val="24"/>
                <w:szCs w:val="24"/>
              </w:rPr>
              <w:t>i.e.</w:t>
            </w:r>
            <w:proofErr w:type="gramEnd"/>
            <w:r w:rsidR="004E5DA5">
              <w:rPr>
                <w:rFonts w:ascii="Arial" w:hAnsi="Arial" w:cs="Arial"/>
                <w:sz w:val="24"/>
                <w:szCs w:val="24"/>
              </w:rPr>
              <w:t xml:space="preserve"> EMIS</w:t>
            </w:r>
            <w:r w:rsidR="00EF5050">
              <w:rPr>
                <w:rFonts w:ascii="Arial" w:hAnsi="Arial" w:cs="Arial"/>
                <w:sz w:val="24"/>
                <w:szCs w:val="24"/>
              </w:rPr>
              <w:t>.</w:t>
            </w:r>
          </w:p>
          <w:p w14:paraId="1C37B970" w14:textId="6FC87D0D" w:rsidR="00B51496" w:rsidRPr="00B51496" w:rsidRDefault="00B51496" w:rsidP="0027083B">
            <w:pPr>
              <w:pStyle w:val="ListParagraph"/>
              <w:numPr>
                <w:ilvl w:val="0"/>
                <w:numId w:val="22"/>
              </w:numPr>
              <w:jc w:val="both"/>
              <w:rPr>
                <w:rFonts w:ascii="Arial" w:hAnsi="Arial" w:cs="Arial"/>
                <w:bCs/>
                <w:highlight w:val="yellow"/>
                <w:lang w:val="en-GB"/>
              </w:rPr>
            </w:pPr>
            <w:r w:rsidRPr="00B51496">
              <w:rPr>
                <w:rFonts w:ascii="Arial" w:hAnsi="Arial" w:cs="Arial"/>
                <w:bCs/>
                <w:sz w:val="24"/>
                <w:szCs w:val="24"/>
                <w:highlight w:val="yellow"/>
                <w:lang w:val="en-GB"/>
              </w:rPr>
              <w:t>Provide proactive support to the Practices’ CVD teams and the PCN to ensure achievement of the new CVD specific QOF targets</w:t>
            </w:r>
          </w:p>
          <w:p w14:paraId="50822EBE" w14:textId="3ACEC9A3" w:rsidR="0027083B" w:rsidRPr="0027083B" w:rsidRDefault="004B5EAF" w:rsidP="0027083B">
            <w:pPr>
              <w:pStyle w:val="ListParagraph"/>
              <w:numPr>
                <w:ilvl w:val="0"/>
                <w:numId w:val="22"/>
              </w:numPr>
              <w:jc w:val="both"/>
              <w:rPr>
                <w:rFonts w:ascii="Arial" w:hAnsi="Arial" w:cs="Arial"/>
                <w:b/>
                <w:lang w:val="en-GB"/>
              </w:rPr>
            </w:pPr>
            <w:r>
              <w:rPr>
                <w:rFonts w:ascii="Arial" w:hAnsi="Arial" w:cs="Arial"/>
                <w:sz w:val="24"/>
                <w:szCs w:val="24"/>
              </w:rPr>
              <w:t>P</w:t>
            </w:r>
            <w:r w:rsidR="0027083B">
              <w:rPr>
                <w:rFonts w:ascii="Arial" w:hAnsi="Arial" w:cs="Arial"/>
                <w:sz w:val="24"/>
                <w:szCs w:val="24"/>
              </w:rPr>
              <w:t xml:space="preserve">articipate in the </w:t>
            </w:r>
            <w:r w:rsidR="0027083B">
              <w:rPr>
                <w:rFonts w:ascii="Arial" w:hAnsi="Arial" w:cs="Arial"/>
                <w:sz w:val="24"/>
                <w:szCs w:val="24"/>
                <w:lang w:val="en-GB"/>
              </w:rPr>
              <w:t xml:space="preserve">daily and weekly </w:t>
            </w:r>
            <w:r w:rsidR="00EF5050" w:rsidRPr="00397B9D">
              <w:rPr>
                <w:rFonts w:ascii="Arial" w:hAnsi="Arial" w:cs="Arial"/>
                <w:sz w:val="24"/>
                <w:szCs w:val="24"/>
                <w:lang w:val="en-GB"/>
              </w:rPr>
              <w:t>Multi-Disciplinary</w:t>
            </w:r>
            <w:r w:rsidR="0027083B" w:rsidRPr="00397B9D">
              <w:rPr>
                <w:rFonts w:ascii="Arial" w:hAnsi="Arial" w:cs="Arial"/>
                <w:sz w:val="24"/>
                <w:szCs w:val="24"/>
                <w:lang w:val="en-GB"/>
              </w:rPr>
              <w:t xml:space="preserve"> Team (MDT) One Team</w:t>
            </w:r>
            <w:r w:rsidR="0027083B">
              <w:rPr>
                <w:rFonts w:ascii="Arial" w:hAnsi="Arial" w:cs="Arial"/>
                <w:sz w:val="24"/>
                <w:szCs w:val="24"/>
                <w:lang w:val="en-GB"/>
              </w:rPr>
              <w:t xml:space="preserve"> meetings</w:t>
            </w:r>
            <w:r w:rsidR="0027083B" w:rsidRPr="0009518E">
              <w:rPr>
                <w:rFonts w:ascii="Arial" w:hAnsi="Arial" w:cs="Arial"/>
                <w:sz w:val="24"/>
                <w:szCs w:val="24"/>
              </w:rPr>
              <w:t xml:space="preserve"> with the PCN</w:t>
            </w:r>
            <w:r w:rsidR="0027083B">
              <w:rPr>
                <w:rFonts w:ascii="Arial" w:hAnsi="Arial" w:cs="Arial"/>
                <w:sz w:val="24"/>
                <w:szCs w:val="24"/>
              </w:rPr>
              <w:t xml:space="preserve"> </w:t>
            </w:r>
            <w:r w:rsidR="003D47AC">
              <w:rPr>
                <w:rFonts w:ascii="Arial" w:hAnsi="Arial" w:cs="Arial"/>
                <w:sz w:val="24"/>
                <w:szCs w:val="24"/>
              </w:rPr>
              <w:t xml:space="preserve">team </w:t>
            </w:r>
            <w:r w:rsidR="0027083B">
              <w:rPr>
                <w:rFonts w:ascii="Arial" w:hAnsi="Arial" w:cs="Arial"/>
                <w:sz w:val="24"/>
                <w:szCs w:val="24"/>
              </w:rPr>
              <w:t>and community services</w:t>
            </w:r>
            <w:r w:rsidR="00AE0EEA">
              <w:rPr>
                <w:rFonts w:ascii="Arial" w:hAnsi="Arial" w:cs="Arial"/>
                <w:sz w:val="24"/>
                <w:szCs w:val="24"/>
              </w:rPr>
              <w:t xml:space="preserve"> </w:t>
            </w:r>
            <w:r w:rsidR="009C4093">
              <w:rPr>
                <w:rFonts w:ascii="Arial" w:hAnsi="Arial" w:cs="Arial"/>
                <w:sz w:val="24"/>
                <w:szCs w:val="24"/>
              </w:rPr>
              <w:t xml:space="preserve">if </w:t>
            </w:r>
            <w:r w:rsidR="00AE0EEA">
              <w:rPr>
                <w:rFonts w:ascii="Arial" w:hAnsi="Arial" w:cs="Arial"/>
                <w:sz w:val="24"/>
                <w:szCs w:val="24"/>
              </w:rPr>
              <w:t>required</w:t>
            </w:r>
            <w:r w:rsidR="006727A9">
              <w:rPr>
                <w:rFonts w:ascii="Arial" w:hAnsi="Arial" w:cs="Arial"/>
                <w:sz w:val="24"/>
                <w:szCs w:val="24"/>
              </w:rPr>
              <w:t>.</w:t>
            </w:r>
          </w:p>
          <w:p w14:paraId="2D481FB8" w14:textId="0EBC9F07" w:rsidR="001677D1" w:rsidRPr="009253AA" w:rsidRDefault="001677D1" w:rsidP="001677D1">
            <w:pPr>
              <w:pStyle w:val="ListParagraph"/>
              <w:numPr>
                <w:ilvl w:val="0"/>
                <w:numId w:val="22"/>
              </w:numPr>
              <w:rPr>
                <w:rFonts w:ascii="Arial" w:hAnsi="Arial" w:cs="Arial"/>
                <w:sz w:val="24"/>
                <w:szCs w:val="24"/>
                <w:lang w:val="en-GB"/>
              </w:rPr>
            </w:pPr>
            <w:r w:rsidRPr="009253AA">
              <w:rPr>
                <w:rFonts w:ascii="Arial" w:hAnsi="Arial" w:cs="Arial"/>
                <w:sz w:val="24"/>
                <w:szCs w:val="24"/>
              </w:rPr>
              <w:t xml:space="preserve">Provide </w:t>
            </w:r>
            <w:r w:rsidR="00596383">
              <w:rPr>
                <w:rFonts w:ascii="Arial" w:hAnsi="Arial" w:cs="Arial"/>
                <w:sz w:val="24"/>
                <w:szCs w:val="24"/>
              </w:rPr>
              <w:t>co-ordination</w:t>
            </w:r>
            <w:r w:rsidRPr="009253AA">
              <w:rPr>
                <w:rFonts w:ascii="Arial" w:hAnsi="Arial" w:cs="Arial"/>
                <w:sz w:val="24"/>
                <w:szCs w:val="24"/>
              </w:rPr>
              <w:t xml:space="preserve"> and navigation for people and their carers across health and care services, working closely with social prescribing link workers, health and wellbeing coaches, and other primary care professionals to help ensure patients receive a </w:t>
            </w:r>
            <w:proofErr w:type="gramStart"/>
            <w:r w:rsidRPr="009253AA">
              <w:rPr>
                <w:rFonts w:ascii="Arial" w:hAnsi="Arial" w:cs="Arial"/>
                <w:sz w:val="24"/>
                <w:szCs w:val="24"/>
              </w:rPr>
              <w:t>joined up</w:t>
            </w:r>
            <w:proofErr w:type="gramEnd"/>
            <w:r w:rsidRPr="009253AA">
              <w:rPr>
                <w:rFonts w:ascii="Arial" w:hAnsi="Arial" w:cs="Arial"/>
                <w:sz w:val="24"/>
                <w:szCs w:val="24"/>
              </w:rPr>
              <w:t xml:space="preserve"> service and the most appropriate support.</w:t>
            </w:r>
          </w:p>
          <w:p w14:paraId="42F59083" w14:textId="77777777" w:rsidR="0009518E" w:rsidRPr="009253AA" w:rsidRDefault="0009518E" w:rsidP="0009518E">
            <w:pPr>
              <w:pStyle w:val="ListParagraph"/>
              <w:numPr>
                <w:ilvl w:val="0"/>
                <w:numId w:val="22"/>
              </w:numPr>
              <w:jc w:val="both"/>
              <w:rPr>
                <w:rFonts w:ascii="Arial" w:hAnsi="Arial" w:cs="Arial"/>
                <w:b/>
                <w:lang w:val="en-GB"/>
              </w:rPr>
            </w:pPr>
            <w:r w:rsidRPr="0009518E">
              <w:rPr>
                <w:rFonts w:ascii="Arial" w:hAnsi="Arial" w:cs="Arial"/>
                <w:sz w:val="24"/>
                <w:szCs w:val="24"/>
              </w:rPr>
              <w:lastRenderedPageBreak/>
              <w:t xml:space="preserve">Work with people, their families and carers to improve their understanding of the patients’ condition and support them to develop and review </w:t>
            </w:r>
            <w:proofErr w:type="spellStart"/>
            <w:r w:rsidRPr="0009518E">
              <w:rPr>
                <w:rFonts w:ascii="Arial" w:hAnsi="Arial" w:cs="Arial"/>
                <w:sz w:val="24"/>
                <w:szCs w:val="24"/>
              </w:rPr>
              <w:t>personalised</w:t>
            </w:r>
            <w:proofErr w:type="spellEnd"/>
            <w:r w:rsidRPr="0009518E">
              <w:rPr>
                <w:rFonts w:ascii="Arial" w:hAnsi="Arial" w:cs="Arial"/>
                <w:sz w:val="24"/>
                <w:szCs w:val="24"/>
              </w:rPr>
              <w:t xml:space="preserve"> care and support plans to manage their needs and achieve better healthcare outcomes</w:t>
            </w:r>
            <w:r w:rsidR="0027083B">
              <w:rPr>
                <w:rFonts w:ascii="Arial" w:hAnsi="Arial" w:cs="Arial"/>
                <w:sz w:val="24"/>
                <w:szCs w:val="24"/>
              </w:rPr>
              <w:t>.</w:t>
            </w:r>
          </w:p>
          <w:p w14:paraId="61B5D40B" w14:textId="77777777" w:rsidR="009253AA" w:rsidRPr="009253AA" w:rsidRDefault="009253AA" w:rsidP="0009518E">
            <w:pPr>
              <w:pStyle w:val="ListParagraph"/>
              <w:numPr>
                <w:ilvl w:val="0"/>
                <w:numId w:val="22"/>
              </w:numPr>
              <w:jc w:val="both"/>
              <w:rPr>
                <w:rFonts w:ascii="Arial" w:hAnsi="Arial" w:cs="Arial"/>
                <w:b/>
                <w:i/>
                <w:color w:val="FF0000"/>
                <w:sz w:val="24"/>
                <w:szCs w:val="24"/>
                <w:lang w:val="en-GB"/>
              </w:rPr>
            </w:pPr>
            <w:r>
              <w:rPr>
                <w:rFonts w:ascii="Arial" w:hAnsi="Arial" w:cs="Arial"/>
                <w:sz w:val="24"/>
                <w:szCs w:val="24"/>
                <w:lang w:val="en-GB"/>
              </w:rPr>
              <w:t>E</w:t>
            </w:r>
            <w:r w:rsidR="00EF5050">
              <w:rPr>
                <w:rFonts w:ascii="Arial" w:hAnsi="Arial" w:cs="Arial"/>
                <w:sz w:val="24"/>
                <w:szCs w:val="24"/>
                <w:lang w:val="en-GB"/>
              </w:rPr>
              <w:t>nsure</w:t>
            </w:r>
            <w:r w:rsidR="001677D1" w:rsidRPr="001677D1">
              <w:rPr>
                <w:rFonts w:ascii="Arial" w:hAnsi="Arial" w:cs="Arial"/>
                <w:sz w:val="24"/>
                <w:szCs w:val="24"/>
                <w:lang w:val="en-GB"/>
              </w:rPr>
              <w:t xml:space="preserve"> that allocated patients </w:t>
            </w:r>
            <w:proofErr w:type="gramStart"/>
            <w:r w:rsidR="001677D1" w:rsidRPr="001677D1">
              <w:rPr>
                <w:rFonts w:ascii="Arial" w:hAnsi="Arial" w:cs="Arial"/>
                <w:sz w:val="24"/>
                <w:szCs w:val="24"/>
                <w:lang w:val="en-GB"/>
              </w:rPr>
              <w:t>are able to</w:t>
            </w:r>
            <w:proofErr w:type="gramEnd"/>
            <w:r w:rsidR="001677D1" w:rsidRPr="001677D1">
              <w:rPr>
                <w:rFonts w:ascii="Arial" w:hAnsi="Arial" w:cs="Arial"/>
                <w:sz w:val="24"/>
                <w:szCs w:val="24"/>
                <w:lang w:val="en-GB"/>
              </w:rPr>
              <w:t xml:space="preserve"> access services available in the community – both free and where charges apply - based on the Co-ordinator’s detailed knowledge of the relevant access arrangements, eligibility criteria and service content. To connect the services that already exists locally – both statutory and voluntary, so that services ‘wrap-around’ the patient</w:t>
            </w:r>
            <w:r w:rsidR="00EF5050">
              <w:rPr>
                <w:rFonts w:ascii="Arial" w:hAnsi="Arial" w:cs="Arial"/>
                <w:sz w:val="24"/>
                <w:szCs w:val="24"/>
                <w:lang w:val="en-GB"/>
              </w:rPr>
              <w:t>.</w:t>
            </w:r>
          </w:p>
          <w:p w14:paraId="17949DC3" w14:textId="77777777" w:rsidR="0009518E" w:rsidRPr="009253AA" w:rsidRDefault="0009518E" w:rsidP="0009518E">
            <w:pPr>
              <w:pStyle w:val="ListParagraph"/>
              <w:numPr>
                <w:ilvl w:val="0"/>
                <w:numId w:val="22"/>
              </w:numPr>
              <w:jc w:val="both"/>
              <w:rPr>
                <w:rFonts w:ascii="Arial" w:hAnsi="Arial" w:cs="Arial"/>
                <w:b/>
                <w:sz w:val="24"/>
                <w:szCs w:val="24"/>
                <w:lang w:val="en-GB"/>
              </w:rPr>
            </w:pPr>
            <w:r w:rsidRPr="009253AA">
              <w:rPr>
                <w:rFonts w:ascii="Arial" w:hAnsi="Arial" w:cs="Arial"/>
                <w:sz w:val="24"/>
                <w:szCs w:val="24"/>
              </w:rPr>
              <w:t>Help people to manage their needs through answering queries, making and managing appointments, and ensuring that people have good quality written or verbal information to help them make choices about their care.</w:t>
            </w:r>
            <w:r w:rsidR="0027083B" w:rsidRPr="009253AA">
              <w:t xml:space="preserve"> </w:t>
            </w:r>
            <w:r w:rsidR="0027083B" w:rsidRPr="009253AA">
              <w:rPr>
                <w:rFonts w:ascii="Arial" w:hAnsi="Arial" w:cs="Arial"/>
                <w:sz w:val="24"/>
                <w:szCs w:val="24"/>
              </w:rPr>
              <w:t>Refer onwards to social prescribing link workers and health and wellbeing coaches where required.</w:t>
            </w:r>
          </w:p>
          <w:p w14:paraId="3B750DAB" w14:textId="77777777" w:rsidR="001677D1" w:rsidRPr="00397B9D" w:rsidRDefault="001677D1" w:rsidP="001677D1">
            <w:pPr>
              <w:pStyle w:val="ListParagraph"/>
              <w:numPr>
                <w:ilvl w:val="0"/>
                <w:numId w:val="22"/>
              </w:numPr>
              <w:rPr>
                <w:rFonts w:ascii="Arial" w:hAnsi="Arial" w:cs="Arial"/>
                <w:sz w:val="24"/>
                <w:szCs w:val="24"/>
                <w:lang w:val="en-GB"/>
              </w:rPr>
            </w:pPr>
            <w:r w:rsidRPr="00397B9D">
              <w:rPr>
                <w:rFonts w:ascii="Arial" w:hAnsi="Arial" w:cs="Arial"/>
                <w:sz w:val="24"/>
                <w:szCs w:val="24"/>
                <w:lang w:val="en-GB"/>
              </w:rPr>
              <w:t xml:space="preserve">Assist people to access an assessment for Adult Social Care where </w:t>
            </w:r>
            <w:proofErr w:type="gramStart"/>
            <w:r w:rsidRPr="00397B9D">
              <w:rPr>
                <w:rFonts w:ascii="Arial" w:hAnsi="Arial" w:cs="Arial"/>
                <w:sz w:val="24"/>
                <w:szCs w:val="24"/>
                <w:lang w:val="en-GB"/>
              </w:rPr>
              <w:t>appropriate, and</w:t>
            </w:r>
            <w:proofErr w:type="gramEnd"/>
            <w:r w:rsidRPr="00397B9D">
              <w:rPr>
                <w:rFonts w:ascii="Arial" w:hAnsi="Arial" w:cs="Arial"/>
                <w:sz w:val="24"/>
                <w:szCs w:val="24"/>
                <w:lang w:val="en-GB"/>
              </w:rPr>
              <w:t xml:space="preserve"> provid</w:t>
            </w:r>
            <w:r w:rsidR="003D47AC">
              <w:rPr>
                <w:rFonts w:ascii="Arial" w:hAnsi="Arial" w:cs="Arial"/>
                <w:sz w:val="24"/>
                <w:szCs w:val="24"/>
                <w:lang w:val="en-GB"/>
              </w:rPr>
              <w:t>e</w:t>
            </w:r>
            <w:r w:rsidRPr="00397B9D">
              <w:rPr>
                <w:rFonts w:ascii="Arial" w:hAnsi="Arial" w:cs="Arial"/>
                <w:sz w:val="24"/>
                <w:szCs w:val="24"/>
                <w:lang w:val="en-GB"/>
              </w:rPr>
              <w:t xml:space="preserve"> information in connection with personal budgets</w:t>
            </w:r>
            <w:r w:rsidR="00EF5050">
              <w:rPr>
                <w:rFonts w:ascii="Arial" w:hAnsi="Arial" w:cs="Arial"/>
                <w:sz w:val="24"/>
                <w:szCs w:val="24"/>
                <w:lang w:val="en-GB"/>
              </w:rPr>
              <w:t>.</w:t>
            </w:r>
          </w:p>
          <w:p w14:paraId="149A2C12" w14:textId="77777777" w:rsidR="0027083B" w:rsidRPr="0027083B" w:rsidRDefault="0027083B" w:rsidP="0027083B">
            <w:pPr>
              <w:pStyle w:val="ListParagraph"/>
              <w:numPr>
                <w:ilvl w:val="0"/>
                <w:numId w:val="22"/>
              </w:numPr>
              <w:jc w:val="both"/>
              <w:rPr>
                <w:rFonts w:ascii="Arial" w:hAnsi="Arial" w:cs="Arial"/>
                <w:b/>
                <w:lang w:val="en-GB"/>
              </w:rPr>
            </w:pPr>
            <w:r w:rsidRPr="0009518E">
              <w:rPr>
                <w:rFonts w:ascii="Arial" w:hAnsi="Arial" w:cs="Arial"/>
                <w:sz w:val="24"/>
                <w:szCs w:val="24"/>
              </w:rPr>
              <w:t>Conduct follow-ups on communications from out of ho</w:t>
            </w:r>
            <w:r>
              <w:rPr>
                <w:rFonts w:ascii="Arial" w:hAnsi="Arial" w:cs="Arial"/>
                <w:sz w:val="24"/>
                <w:szCs w:val="24"/>
              </w:rPr>
              <w:t>spital and in-patient services.</w:t>
            </w:r>
          </w:p>
          <w:p w14:paraId="799964EF" w14:textId="77777777" w:rsidR="0027083B" w:rsidRPr="0027083B" w:rsidRDefault="0027083B" w:rsidP="0027083B">
            <w:pPr>
              <w:pStyle w:val="ListParagraph"/>
              <w:numPr>
                <w:ilvl w:val="0"/>
                <w:numId w:val="22"/>
              </w:numPr>
              <w:jc w:val="both"/>
              <w:rPr>
                <w:rFonts w:ascii="Arial" w:hAnsi="Arial" w:cs="Arial"/>
                <w:b/>
                <w:lang w:val="en-GB"/>
              </w:rPr>
            </w:pPr>
            <w:r w:rsidRPr="0009518E">
              <w:rPr>
                <w:rFonts w:ascii="Arial" w:hAnsi="Arial" w:cs="Arial"/>
                <w:sz w:val="24"/>
                <w:szCs w:val="24"/>
              </w:rPr>
              <w:t xml:space="preserve"> Maintain records of referrals and interventions to enable monitoring</w:t>
            </w:r>
            <w:r>
              <w:rPr>
                <w:rFonts w:ascii="Arial" w:hAnsi="Arial" w:cs="Arial"/>
                <w:sz w:val="24"/>
                <w:szCs w:val="24"/>
              </w:rPr>
              <w:t xml:space="preserve"> and evaluation of the service.</w:t>
            </w:r>
          </w:p>
          <w:p w14:paraId="0CC22016" w14:textId="77777777" w:rsidR="0027083B" w:rsidRPr="0027083B" w:rsidRDefault="0027083B" w:rsidP="0027083B">
            <w:pPr>
              <w:pStyle w:val="ListParagraph"/>
              <w:numPr>
                <w:ilvl w:val="0"/>
                <w:numId w:val="22"/>
              </w:numPr>
              <w:jc w:val="both"/>
              <w:rPr>
                <w:rFonts w:ascii="Arial" w:hAnsi="Arial" w:cs="Arial"/>
                <w:b/>
                <w:lang w:val="en-GB"/>
              </w:rPr>
            </w:pPr>
            <w:r w:rsidRPr="0009518E">
              <w:rPr>
                <w:rFonts w:ascii="Arial" w:hAnsi="Arial" w:cs="Arial"/>
                <w:sz w:val="24"/>
                <w:szCs w:val="24"/>
              </w:rPr>
              <w:t xml:space="preserve">Support </w:t>
            </w:r>
            <w:r w:rsidR="00EF5050">
              <w:rPr>
                <w:rFonts w:ascii="Arial" w:hAnsi="Arial" w:cs="Arial"/>
                <w:sz w:val="24"/>
                <w:szCs w:val="24"/>
              </w:rPr>
              <w:t xml:space="preserve">the </w:t>
            </w:r>
            <w:r w:rsidRPr="0009518E">
              <w:rPr>
                <w:rFonts w:ascii="Arial" w:hAnsi="Arial" w:cs="Arial"/>
                <w:sz w:val="24"/>
                <w:szCs w:val="24"/>
              </w:rPr>
              <w:t>PCN in developing communication channels between GPs, people and their families and carers and other agencies</w:t>
            </w:r>
            <w:r>
              <w:rPr>
                <w:rFonts w:ascii="Arial" w:hAnsi="Arial" w:cs="Arial"/>
                <w:sz w:val="24"/>
                <w:szCs w:val="24"/>
              </w:rPr>
              <w:t>.</w:t>
            </w:r>
          </w:p>
          <w:p w14:paraId="0E5597D4" w14:textId="661548BF" w:rsidR="0027083B" w:rsidRPr="0027083B" w:rsidRDefault="0027083B" w:rsidP="0027083B">
            <w:pPr>
              <w:pStyle w:val="ListParagraph"/>
              <w:numPr>
                <w:ilvl w:val="0"/>
                <w:numId w:val="22"/>
              </w:numPr>
              <w:jc w:val="both"/>
              <w:rPr>
                <w:rFonts w:ascii="Arial" w:hAnsi="Arial" w:cs="Arial"/>
                <w:b/>
                <w:lang w:val="en-GB"/>
              </w:rPr>
            </w:pPr>
            <w:r w:rsidRPr="0027083B">
              <w:rPr>
                <w:rFonts w:ascii="Arial" w:hAnsi="Arial" w:cs="Arial"/>
                <w:sz w:val="24"/>
                <w:szCs w:val="24"/>
              </w:rPr>
              <w:t xml:space="preserve">Support practices to keep care records </w:t>
            </w:r>
            <w:r w:rsidR="009B2A84" w:rsidRPr="0027083B">
              <w:rPr>
                <w:rFonts w:ascii="Arial" w:hAnsi="Arial" w:cs="Arial"/>
                <w:sz w:val="24"/>
                <w:szCs w:val="24"/>
              </w:rPr>
              <w:t>up to date</w:t>
            </w:r>
            <w:r w:rsidRPr="0027083B">
              <w:rPr>
                <w:rFonts w:ascii="Arial" w:hAnsi="Arial" w:cs="Arial"/>
                <w:sz w:val="24"/>
                <w:szCs w:val="24"/>
              </w:rPr>
              <w:t xml:space="preserve"> by identifying and updating missing or out-of-date information a</w:t>
            </w:r>
            <w:r>
              <w:rPr>
                <w:rFonts w:ascii="Arial" w:hAnsi="Arial" w:cs="Arial"/>
                <w:sz w:val="24"/>
                <w:szCs w:val="24"/>
              </w:rPr>
              <w:t>bout the person’s circumstances.</w:t>
            </w:r>
          </w:p>
          <w:p w14:paraId="04AE5D76" w14:textId="77777777" w:rsidR="0027083B" w:rsidRPr="0027083B" w:rsidRDefault="0027083B" w:rsidP="0027083B">
            <w:pPr>
              <w:pStyle w:val="ListParagraph"/>
              <w:numPr>
                <w:ilvl w:val="0"/>
                <w:numId w:val="22"/>
              </w:numPr>
              <w:jc w:val="both"/>
              <w:rPr>
                <w:rFonts w:ascii="Arial" w:hAnsi="Arial" w:cs="Arial"/>
                <w:b/>
                <w:lang w:val="en-GB"/>
              </w:rPr>
            </w:pPr>
            <w:r w:rsidRPr="0009518E">
              <w:rPr>
                <w:rFonts w:ascii="Arial" w:hAnsi="Arial" w:cs="Arial"/>
                <w:sz w:val="24"/>
                <w:szCs w:val="24"/>
              </w:rPr>
              <w:t xml:space="preserve"> Contribute to risk and impact assessments, monitoring and evaluations of the service</w:t>
            </w:r>
            <w:r>
              <w:rPr>
                <w:rFonts w:ascii="Arial" w:hAnsi="Arial" w:cs="Arial"/>
                <w:sz w:val="24"/>
                <w:szCs w:val="24"/>
              </w:rPr>
              <w:t>.</w:t>
            </w:r>
          </w:p>
          <w:p w14:paraId="3044293F" w14:textId="77777777" w:rsidR="0027083B" w:rsidRPr="00CA1485" w:rsidRDefault="0027083B" w:rsidP="0027083B">
            <w:pPr>
              <w:pStyle w:val="ListParagraph"/>
              <w:numPr>
                <w:ilvl w:val="0"/>
                <w:numId w:val="22"/>
              </w:numPr>
              <w:jc w:val="both"/>
              <w:rPr>
                <w:rFonts w:ascii="Arial" w:hAnsi="Arial" w:cs="Arial"/>
                <w:b/>
                <w:sz w:val="24"/>
                <w:szCs w:val="24"/>
                <w:lang w:val="en-GB"/>
              </w:rPr>
            </w:pPr>
            <w:r w:rsidRPr="0027083B">
              <w:rPr>
                <w:rFonts w:ascii="Arial" w:hAnsi="Arial" w:cs="Arial"/>
                <w:sz w:val="24"/>
                <w:szCs w:val="24"/>
              </w:rPr>
              <w:t xml:space="preserve">Review and update </w:t>
            </w:r>
            <w:proofErr w:type="spellStart"/>
            <w:r w:rsidRPr="0027083B">
              <w:rPr>
                <w:rFonts w:ascii="Arial" w:hAnsi="Arial" w:cs="Arial"/>
                <w:sz w:val="24"/>
                <w:szCs w:val="24"/>
              </w:rPr>
              <w:t>personalised</w:t>
            </w:r>
            <w:proofErr w:type="spellEnd"/>
            <w:r w:rsidRPr="0027083B">
              <w:rPr>
                <w:rFonts w:ascii="Arial" w:hAnsi="Arial" w:cs="Arial"/>
                <w:sz w:val="24"/>
                <w:szCs w:val="24"/>
              </w:rPr>
              <w:t xml:space="preserve"> care and support plans at regular intervals and ensure these are communicated to the GP and any other professionals involved in the person’s care and uploaded to</w:t>
            </w:r>
            <w:r>
              <w:t xml:space="preserve"> </w:t>
            </w:r>
            <w:r w:rsidRPr="0027083B">
              <w:rPr>
                <w:rFonts w:ascii="Arial" w:hAnsi="Arial" w:cs="Arial"/>
                <w:sz w:val="24"/>
                <w:szCs w:val="24"/>
              </w:rPr>
              <w:t xml:space="preserve">the relevant online care records, with activity recorded </w:t>
            </w:r>
            <w:r>
              <w:rPr>
                <w:rFonts w:ascii="Arial" w:hAnsi="Arial" w:cs="Arial"/>
                <w:sz w:val="24"/>
                <w:szCs w:val="24"/>
              </w:rPr>
              <w:t xml:space="preserve">using the relevant SNOMED </w:t>
            </w:r>
            <w:r w:rsidR="001D26D1">
              <w:rPr>
                <w:rFonts w:ascii="Arial" w:hAnsi="Arial" w:cs="Arial"/>
                <w:sz w:val="24"/>
                <w:szCs w:val="24"/>
              </w:rPr>
              <w:t xml:space="preserve">(system) </w:t>
            </w:r>
            <w:r>
              <w:rPr>
                <w:rFonts w:ascii="Arial" w:hAnsi="Arial" w:cs="Arial"/>
                <w:sz w:val="24"/>
                <w:szCs w:val="24"/>
              </w:rPr>
              <w:t>codes.</w:t>
            </w:r>
          </w:p>
          <w:p w14:paraId="41EF2443" w14:textId="77777777" w:rsidR="00CA1485" w:rsidRPr="00195612" w:rsidRDefault="00CA1485" w:rsidP="00CA1485">
            <w:pPr>
              <w:pStyle w:val="ListParagraph"/>
              <w:numPr>
                <w:ilvl w:val="0"/>
                <w:numId w:val="22"/>
              </w:numPr>
              <w:jc w:val="both"/>
              <w:rPr>
                <w:rFonts w:ascii="Arial" w:hAnsi="Arial" w:cs="Arial"/>
                <w:b/>
                <w:lang w:val="en-GB"/>
              </w:rPr>
            </w:pPr>
            <w:r w:rsidRPr="00195612">
              <w:rPr>
                <w:rFonts w:ascii="Arial" w:hAnsi="Arial" w:cs="Arial"/>
                <w:sz w:val="24"/>
                <w:szCs w:val="24"/>
              </w:rPr>
              <w:t xml:space="preserve">Raise awareness of how to identify patients who may benefit from shared decision making and support PCN staff and patients to be more prepared to have shared </w:t>
            </w:r>
            <w:proofErr w:type="gramStart"/>
            <w:r w:rsidRPr="00195612">
              <w:rPr>
                <w:rFonts w:ascii="Arial" w:hAnsi="Arial" w:cs="Arial"/>
                <w:sz w:val="24"/>
                <w:szCs w:val="24"/>
              </w:rPr>
              <w:t>decision making</w:t>
            </w:r>
            <w:proofErr w:type="gramEnd"/>
            <w:r w:rsidRPr="00195612">
              <w:rPr>
                <w:rFonts w:ascii="Arial" w:hAnsi="Arial" w:cs="Arial"/>
                <w:sz w:val="24"/>
                <w:szCs w:val="24"/>
              </w:rPr>
              <w:t xml:space="preserve"> conversations.</w:t>
            </w:r>
          </w:p>
          <w:p w14:paraId="0E4EF808" w14:textId="6FB75516" w:rsidR="00A539CB" w:rsidRPr="00B51496" w:rsidRDefault="00A539CB" w:rsidP="0027083B">
            <w:pPr>
              <w:pStyle w:val="ListParagraph"/>
              <w:numPr>
                <w:ilvl w:val="0"/>
                <w:numId w:val="22"/>
              </w:numPr>
              <w:jc w:val="both"/>
              <w:rPr>
                <w:rFonts w:ascii="Arial" w:hAnsi="Arial" w:cs="Arial"/>
                <w:b/>
                <w:sz w:val="24"/>
                <w:szCs w:val="24"/>
                <w:lang w:val="en-GB"/>
              </w:rPr>
            </w:pPr>
            <w:r w:rsidRPr="00195612">
              <w:rPr>
                <w:rFonts w:ascii="Arial" w:hAnsi="Arial" w:cs="Arial"/>
                <w:sz w:val="24"/>
                <w:szCs w:val="24"/>
              </w:rPr>
              <w:t>Take referrals for individuals or proactively identify people who could benefit from su</w:t>
            </w:r>
            <w:r w:rsidR="00195612" w:rsidRPr="00195612">
              <w:rPr>
                <w:rFonts w:ascii="Arial" w:hAnsi="Arial" w:cs="Arial"/>
                <w:sz w:val="24"/>
                <w:szCs w:val="24"/>
              </w:rPr>
              <w:t xml:space="preserve">pport through care </w:t>
            </w:r>
            <w:r w:rsidR="00596383">
              <w:rPr>
                <w:rFonts w:ascii="Arial" w:hAnsi="Arial" w:cs="Arial"/>
                <w:sz w:val="24"/>
                <w:szCs w:val="24"/>
              </w:rPr>
              <w:t>co-ordination</w:t>
            </w:r>
            <w:r w:rsidR="00195612" w:rsidRPr="00195612">
              <w:rPr>
                <w:rFonts w:ascii="Arial" w:hAnsi="Arial" w:cs="Arial"/>
                <w:sz w:val="24"/>
                <w:szCs w:val="24"/>
              </w:rPr>
              <w:t>.</w:t>
            </w:r>
          </w:p>
          <w:p w14:paraId="30F8BEF8" w14:textId="77777777" w:rsidR="00B51496" w:rsidRDefault="00B51496" w:rsidP="00B51496">
            <w:pPr>
              <w:jc w:val="both"/>
              <w:rPr>
                <w:rFonts w:ascii="Arial" w:hAnsi="Arial" w:cs="Arial"/>
                <w:b/>
                <w:sz w:val="24"/>
                <w:szCs w:val="24"/>
                <w:lang w:val="en-GB"/>
              </w:rPr>
            </w:pPr>
          </w:p>
          <w:p w14:paraId="01C2A665" w14:textId="7A34B236" w:rsidR="00B51496" w:rsidRPr="00B51496" w:rsidRDefault="00B51496" w:rsidP="00B51496">
            <w:pPr>
              <w:jc w:val="both"/>
              <w:rPr>
                <w:rFonts w:ascii="Arial" w:hAnsi="Arial" w:cs="Arial"/>
                <w:bCs/>
                <w:sz w:val="24"/>
                <w:szCs w:val="24"/>
                <w:lang w:val="en-GB"/>
              </w:rPr>
            </w:pPr>
            <w:r w:rsidRPr="00B51496">
              <w:rPr>
                <w:rFonts w:ascii="Arial" w:hAnsi="Arial" w:cs="Arial"/>
                <w:bCs/>
                <w:sz w:val="24"/>
                <w:szCs w:val="24"/>
                <w:highlight w:val="yellow"/>
                <w:lang w:val="en-GB"/>
              </w:rPr>
              <w:t xml:space="preserve">Please note that we use </w:t>
            </w:r>
            <w:proofErr w:type="gramStart"/>
            <w:r w:rsidRPr="00B51496">
              <w:rPr>
                <w:rFonts w:ascii="Arial" w:hAnsi="Arial" w:cs="Arial"/>
                <w:bCs/>
                <w:sz w:val="24"/>
                <w:szCs w:val="24"/>
                <w:highlight w:val="yellow"/>
                <w:lang w:val="en-GB"/>
              </w:rPr>
              <w:t>a number of</w:t>
            </w:r>
            <w:proofErr w:type="gramEnd"/>
            <w:r w:rsidRPr="00B51496">
              <w:rPr>
                <w:rFonts w:ascii="Arial" w:hAnsi="Arial" w:cs="Arial"/>
                <w:bCs/>
                <w:sz w:val="24"/>
                <w:szCs w:val="24"/>
                <w:highlight w:val="yellow"/>
                <w:lang w:val="en-GB"/>
              </w:rPr>
              <w:t xml:space="preserve"> IT tools, including development AI, and this requires an openness, enthusiasm and interest in technology.</w:t>
            </w:r>
          </w:p>
          <w:p w14:paraId="068E0EA5" w14:textId="77777777" w:rsidR="009E3105" w:rsidRDefault="009E3105" w:rsidP="00A539CB">
            <w:pPr>
              <w:pStyle w:val="ListParagraph"/>
              <w:jc w:val="both"/>
              <w:rPr>
                <w:rFonts w:ascii="Arial" w:hAnsi="Arial" w:cs="Arial"/>
                <w:b/>
                <w:lang w:val="en-GB"/>
              </w:rPr>
            </w:pPr>
          </w:p>
          <w:p w14:paraId="12D48B36" w14:textId="77777777" w:rsidR="000C0518" w:rsidRPr="000C0518" w:rsidRDefault="000C0518" w:rsidP="000C0518">
            <w:pPr>
              <w:jc w:val="both"/>
              <w:rPr>
                <w:rFonts w:ascii="Arial" w:hAnsi="Arial" w:cs="Arial"/>
                <w:sz w:val="24"/>
                <w:szCs w:val="24"/>
              </w:rPr>
            </w:pPr>
            <w:r w:rsidRPr="000C0518">
              <w:rPr>
                <w:rFonts w:ascii="Arial" w:hAnsi="Arial" w:cs="Arial"/>
                <w:sz w:val="24"/>
                <w:szCs w:val="24"/>
              </w:rPr>
              <w:t xml:space="preserve">This job description is a summary of the main duties of the post and is, therefore, not exhaustive. The duties of the post will be reviewed regularly in conjunction with the post holder and the job description may be amended accordingly. </w:t>
            </w:r>
          </w:p>
          <w:p w14:paraId="7EED6417" w14:textId="77777777" w:rsidR="000C0518" w:rsidRPr="0009518E" w:rsidRDefault="000C0518" w:rsidP="00A539CB">
            <w:pPr>
              <w:pStyle w:val="ListParagraph"/>
              <w:jc w:val="both"/>
              <w:rPr>
                <w:rFonts w:ascii="Arial" w:hAnsi="Arial" w:cs="Arial"/>
                <w:b/>
                <w:lang w:val="en-GB"/>
              </w:rPr>
            </w:pPr>
          </w:p>
        </w:tc>
      </w:tr>
    </w:tbl>
    <w:p w14:paraId="6730F9DA" w14:textId="77777777" w:rsidR="009E3105" w:rsidRPr="002F1C7C" w:rsidRDefault="009E3105" w:rsidP="007A250D">
      <w:pPr>
        <w:spacing w:after="0"/>
        <w:rPr>
          <w:b/>
          <w:sz w:val="28"/>
          <w:szCs w:val="28"/>
          <w:lang w:val="en-GB"/>
        </w:rPr>
      </w:pPr>
    </w:p>
    <w:tbl>
      <w:tblPr>
        <w:tblStyle w:val="TableGrid"/>
        <w:tblW w:w="0" w:type="auto"/>
        <w:tblLook w:val="04A0" w:firstRow="1" w:lastRow="0" w:firstColumn="1" w:lastColumn="0" w:noHBand="0" w:noVBand="1"/>
      </w:tblPr>
      <w:tblGrid>
        <w:gridCol w:w="10070"/>
      </w:tblGrid>
      <w:tr w:rsidR="00BC71A1" w14:paraId="322AAB18" w14:textId="77777777" w:rsidTr="004E1EE4">
        <w:tc>
          <w:tcPr>
            <w:tcW w:w="10296" w:type="dxa"/>
            <w:shd w:val="clear" w:color="auto" w:fill="8DB3E2" w:themeFill="text2" w:themeFillTint="66"/>
          </w:tcPr>
          <w:p w14:paraId="5CEE045F" w14:textId="77777777" w:rsidR="00BC71A1" w:rsidRDefault="00BC71A1" w:rsidP="004E1EE4">
            <w:pPr>
              <w:rPr>
                <w:rFonts w:ascii="Arial" w:hAnsi="Arial" w:cs="Arial"/>
                <w:b/>
                <w:lang w:val="en-GB"/>
              </w:rPr>
            </w:pPr>
            <w:r w:rsidRPr="00586DCA">
              <w:rPr>
                <w:rFonts w:ascii="Arial" w:hAnsi="Arial" w:cs="Arial"/>
                <w:b/>
                <w:lang w:val="en-GB"/>
              </w:rPr>
              <w:t>Key Non Clinical Aspects (risk management, health &amp; safety, Information technology)</w:t>
            </w:r>
          </w:p>
        </w:tc>
      </w:tr>
      <w:tr w:rsidR="00BC71A1" w14:paraId="67E7AE93" w14:textId="77777777" w:rsidTr="004E1EE4">
        <w:tc>
          <w:tcPr>
            <w:tcW w:w="10296" w:type="dxa"/>
          </w:tcPr>
          <w:p w14:paraId="29F297DA" w14:textId="77777777" w:rsidR="00BC71A1" w:rsidRPr="00586DCA" w:rsidRDefault="00BC71A1" w:rsidP="004E1EE4">
            <w:pPr>
              <w:rPr>
                <w:rFonts w:ascii="Arial" w:hAnsi="Arial" w:cs="Arial"/>
                <w:lang w:val="en-GB"/>
              </w:rPr>
            </w:pPr>
          </w:p>
          <w:p w14:paraId="5AB861C2" w14:textId="77777777" w:rsidR="00BC71A1" w:rsidRPr="006754A9" w:rsidRDefault="00BC71A1" w:rsidP="004E1EE4">
            <w:pPr>
              <w:pStyle w:val="ListParagraph"/>
              <w:numPr>
                <w:ilvl w:val="0"/>
                <w:numId w:val="18"/>
              </w:numPr>
              <w:rPr>
                <w:rFonts w:ascii="Arial" w:hAnsi="Arial" w:cs="Arial"/>
                <w:sz w:val="24"/>
                <w:szCs w:val="24"/>
                <w:lang w:val="en-GB"/>
              </w:rPr>
            </w:pPr>
            <w:r w:rsidRPr="006754A9">
              <w:rPr>
                <w:rFonts w:ascii="Arial" w:hAnsi="Arial" w:cs="Arial"/>
                <w:sz w:val="24"/>
                <w:szCs w:val="24"/>
                <w:lang w:val="en-GB"/>
              </w:rPr>
              <w:t xml:space="preserve">Ensure accurate, clear and concise records are </w:t>
            </w:r>
            <w:r w:rsidR="00A539CB">
              <w:rPr>
                <w:rFonts w:ascii="Arial" w:hAnsi="Arial" w:cs="Arial"/>
                <w:sz w:val="24"/>
                <w:szCs w:val="24"/>
                <w:lang w:val="en-GB"/>
              </w:rPr>
              <w:t xml:space="preserve">recorded and </w:t>
            </w:r>
            <w:r w:rsidRPr="006754A9">
              <w:rPr>
                <w:rFonts w:ascii="Arial" w:hAnsi="Arial" w:cs="Arial"/>
                <w:sz w:val="24"/>
                <w:szCs w:val="24"/>
                <w:lang w:val="en-GB"/>
              </w:rPr>
              <w:t>maintained on every patient and to uphold confidentiality of the same</w:t>
            </w:r>
            <w:r w:rsidR="00EF5050">
              <w:rPr>
                <w:rFonts w:ascii="Arial" w:hAnsi="Arial" w:cs="Arial"/>
                <w:sz w:val="24"/>
                <w:szCs w:val="24"/>
                <w:lang w:val="en-GB"/>
              </w:rPr>
              <w:t>.</w:t>
            </w:r>
          </w:p>
          <w:p w14:paraId="6E8B27F7" w14:textId="77777777" w:rsidR="00BC71A1" w:rsidRDefault="00BC71A1" w:rsidP="004E1EE4">
            <w:pPr>
              <w:pStyle w:val="ListParagraph"/>
              <w:numPr>
                <w:ilvl w:val="0"/>
                <w:numId w:val="18"/>
              </w:numPr>
              <w:rPr>
                <w:rFonts w:ascii="Arial" w:hAnsi="Arial" w:cs="Arial"/>
                <w:sz w:val="24"/>
                <w:szCs w:val="24"/>
                <w:lang w:val="en-GB"/>
              </w:rPr>
            </w:pPr>
            <w:r w:rsidRPr="006754A9">
              <w:rPr>
                <w:rFonts w:ascii="Arial" w:hAnsi="Arial" w:cs="Arial"/>
                <w:sz w:val="24"/>
                <w:szCs w:val="24"/>
                <w:lang w:val="en-GB"/>
              </w:rPr>
              <w:t>Maintain databases to facilitate patient care and ensure accurate data and fulfil clinical governance.</w:t>
            </w:r>
          </w:p>
          <w:p w14:paraId="6B891C6C" w14:textId="77777777" w:rsidR="00DA038C" w:rsidRPr="00DA038C" w:rsidRDefault="00A539CB" w:rsidP="00DA038C">
            <w:pPr>
              <w:pStyle w:val="ListParagraph"/>
              <w:numPr>
                <w:ilvl w:val="0"/>
                <w:numId w:val="18"/>
              </w:numPr>
              <w:jc w:val="both"/>
              <w:rPr>
                <w:rFonts w:ascii="Arial" w:hAnsi="Arial" w:cs="Arial"/>
                <w:sz w:val="24"/>
                <w:szCs w:val="24"/>
                <w:lang w:val="en-GB"/>
              </w:rPr>
            </w:pPr>
            <w:r>
              <w:rPr>
                <w:rFonts w:ascii="Arial" w:hAnsi="Arial" w:cs="Arial"/>
                <w:sz w:val="24"/>
                <w:szCs w:val="24"/>
              </w:rPr>
              <w:t>Co</w:t>
            </w:r>
            <w:r w:rsidR="00DA038C" w:rsidRPr="00DA038C">
              <w:rPr>
                <w:rFonts w:ascii="Arial" w:hAnsi="Arial" w:cs="Arial"/>
                <w:sz w:val="24"/>
                <w:szCs w:val="24"/>
              </w:rPr>
              <w:t>ntribute to evaluation reports required for the monitoring and quality improvement of the service</w:t>
            </w:r>
            <w:r w:rsidR="00EF5050">
              <w:rPr>
                <w:rFonts w:ascii="Arial" w:hAnsi="Arial" w:cs="Arial"/>
                <w:sz w:val="24"/>
                <w:szCs w:val="24"/>
              </w:rPr>
              <w:t>.</w:t>
            </w:r>
          </w:p>
          <w:p w14:paraId="06145872" w14:textId="77777777" w:rsidR="00BC71A1" w:rsidRPr="006754A9" w:rsidRDefault="00BC71A1" w:rsidP="004E1EE4">
            <w:pPr>
              <w:pStyle w:val="ListParagraph"/>
              <w:numPr>
                <w:ilvl w:val="0"/>
                <w:numId w:val="18"/>
              </w:numPr>
              <w:rPr>
                <w:rFonts w:ascii="Arial" w:hAnsi="Arial" w:cs="Arial"/>
                <w:sz w:val="24"/>
                <w:szCs w:val="24"/>
                <w:lang w:val="en-GB"/>
              </w:rPr>
            </w:pPr>
            <w:r w:rsidRPr="006754A9">
              <w:rPr>
                <w:rFonts w:ascii="Arial" w:hAnsi="Arial" w:cs="Arial"/>
                <w:sz w:val="24"/>
                <w:szCs w:val="24"/>
                <w:lang w:val="en-GB"/>
              </w:rPr>
              <w:t>Participate in meetings to ensure the service runs smoothly and information is shared.</w:t>
            </w:r>
          </w:p>
          <w:p w14:paraId="5591AE9B" w14:textId="77777777" w:rsidR="00BC71A1" w:rsidRPr="006754A9" w:rsidRDefault="00BC71A1" w:rsidP="004E1EE4">
            <w:pPr>
              <w:pStyle w:val="ListParagraph"/>
              <w:numPr>
                <w:ilvl w:val="0"/>
                <w:numId w:val="18"/>
              </w:numPr>
              <w:rPr>
                <w:rFonts w:ascii="Arial" w:hAnsi="Arial" w:cs="Arial"/>
                <w:sz w:val="24"/>
                <w:szCs w:val="24"/>
                <w:lang w:val="en-GB"/>
              </w:rPr>
            </w:pPr>
            <w:r w:rsidRPr="006754A9">
              <w:rPr>
                <w:rFonts w:ascii="Arial" w:hAnsi="Arial" w:cs="Arial"/>
                <w:sz w:val="24"/>
                <w:szCs w:val="24"/>
                <w:lang w:val="en-GB"/>
              </w:rPr>
              <w:lastRenderedPageBreak/>
              <w:t>Contribute to the development of the service within the Practices and the community.</w:t>
            </w:r>
          </w:p>
          <w:p w14:paraId="29792B90" w14:textId="4B65F10F" w:rsidR="009070FA" w:rsidRPr="00B51496" w:rsidRDefault="00BC71A1" w:rsidP="009070FA">
            <w:pPr>
              <w:pStyle w:val="ListParagraph"/>
              <w:numPr>
                <w:ilvl w:val="0"/>
                <w:numId w:val="18"/>
              </w:numPr>
              <w:rPr>
                <w:rFonts w:ascii="Arial" w:hAnsi="Arial" w:cs="Arial"/>
                <w:b/>
                <w:lang w:val="en-GB"/>
              </w:rPr>
            </w:pPr>
            <w:r w:rsidRPr="00B51496">
              <w:rPr>
                <w:rFonts w:ascii="Arial" w:hAnsi="Arial" w:cs="Arial"/>
                <w:sz w:val="24"/>
                <w:szCs w:val="24"/>
                <w:lang w:val="en-GB"/>
              </w:rPr>
              <w:t>Promote and participate in an environment that seeks to continually improve and deliver quality patient focused care.</w:t>
            </w:r>
          </w:p>
          <w:p w14:paraId="63AC6691" w14:textId="77777777" w:rsidR="00547B11" w:rsidRDefault="00547B11" w:rsidP="004E1EE4">
            <w:pPr>
              <w:rPr>
                <w:rFonts w:ascii="Arial" w:hAnsi="Arial" w:cs="Arial"/>
                <w:b/>
                <w:lang w:val="en-GB"/>
              </w:rPr>
            </w:pPr>
          </w:p>
        </w:tc>
      </w:tr>
      <w:tr w:rsidR="00BC71A1" w14:paraId="1C7332EA" w14:textId="77777777" w:rsidTr="004E1EE4">
        <w:tc>
          <w:tcPr>
            <w:tcW w:w="10296" w:type="dxa"/>
            <w:shd w:val="clear" w:color="auto" w:fill="8DB3E2" w:themeFill="text2" w:themeFillTint="66"/>
          </w:tcPr>
          <w:p w14:paraId="3E213ECE" w14:textId="77777777" w:rsidR="00BC71A1" w:rsidRDefault="00BC71A1" w:rsidP="004E1EE4">
            <w:pPr>
              <w:rPr>
                <w:rFonts w:ascii="Arial" w:hAnsi="Arial" w:cs="Arial"/>
                <w:highlight w:val="yellow"/>
                <w:lang w:val="en-GB"/>
              </w:rPr>
            </w:pPr>
            <w:r w:rsidRPr="00586DCA">
              <w:rPr>
                <w:rFonts w:ascii="Arial" w:hAnsi="Arial" w:cs="Arial"/>
                <w:b/>
                <w:lang w:val="en-GB"/>
              </w:rPr>
              <w:lastRenderedPageBreak/>
              <w:t>Professional Development</w:t>
            </w:r>
          </w:p>
        </w:tc>
      </w:tr>
      <w:tr w:rsidR="00BC71A1" w14:paraId="429EA7AC" w14:textId="77777777" w:rsidTr="004E1EE4">
        <w:tc>
          <w:tcPr>
            <w:tcW w:w="10296" w:type="dxa"/>
          </w:tcPr>
          <w:p w14:paraId="0A74F8D4" w14:textId="77777777" w:rsidR="00BC71A1" w:rsidRDefault="00BC71A1" w:rsidP="004E1EE4">
            <w:pPr>
              <w:pStyle w:val="ListParagraph"/>
              <w:ind w:left="0"/>
              <w:rPr>
                <w:rFonts w:ascii="Arial" w:hAnsi="Arial" w:cs="Arial"/>
                <w:highlight w:val="yellow"/>
                <w:lang w:val="en-GB"/>
              </w:rPr>
            </w:pPr>
          </w:p>
          <w:p w14:paraId="447A8ADF" w14:textId="77777777" w:rsidR="00A539CB" w:rsidRDefault="00A539CB" w:rsidP="004E1EE4">
            <w:pPr>
              <w:pStyle w:val="ListParagraph"/>
              <w:numPr>
                <w:ilvl w:val="0"/>
                <w:numId w:val="19"/>
              </w:numPr>
              <w:rPr>
                <w:rFonts w:ascii="Arial" w:hAnsi="Arial" w:cs="Arial"/>
                <w:sz w:val="24"/>
                <w:szCs w:val="24"/>
                <w:lang w:val="en-GB"/>
              </w:rPr>
            </w:pPr>
            <w:r w:rsidRPr="006754A9">
              <w:rPr>
                <w:rFonts w:ascii="Arial" w:hAnsi="Arial" w:cs="Arial"/>
                <w:sz w:val="24"/>
                <w:szCs w:val="24"/>
                <w:lang w:val="en-GB"/>
              </w:rPr>
              <w:t>Take part in mandatory training</w:t>
            </w:r>
            <w:r w:rsidR="00EF5050">
              <w:rPr>
                <w:rFonts w:ascii="Arial" w:hAnsi="Arial" w:cs="Arial"/>
                <w:sz w:val="24"/>
                <w:szCs w:val="24"/>
                <w:lang w:val="en-GB"/>
              </w:rPr>
              <w:t>.</w:t>
            </w:r>
          </w:p>
          <w:p w14:paraId="2C2E6D25" w14:textId="77777777" w:rsidR="00BC71A1" w:rsidRDefault="00BC71A1" w:rsidP="004E1EE4">
            <w:pPr>
              <w:pStyle w:val="ListParagraph"/>
              <w:numPr>
                <w:ilvl w:val="0"/>
                <w:numId w:val="19"/>
              </w:numPr>
              <w:rPr>
                <w:rFonts w:ascii="Arial" w:hAnsi="Arial" w:cs="Arial"/>
                <w:sz w:val="24"/>
                <w:szCs w:val="24"/>
                <w:lang w:val="en-GB"/>
              </w:rPr>
            </w:pPr>
            <w:r w:rsidRPr="006754A9">
              <w:rPr>
                <w:rFonts w:ascii="Arial" w:hAnsi="Arial" w:cs="Arial"/>
                <w:sz w:val="24"/>
                <w:szCs w:val="24"/>
                <w:lang w:val="en-GB"/>
              </w:rPr>
              <w:t xml:space="preserve">Ensure own skills and knowledge are updated </w:t>
            </w:r>
            <w:r w:rsidR="00EF5050">
              <w:rPr>
                <w:rFonts w:ascii="Arial" w:hAnsi="Arial" w:cs="Arial"/>
                <w:sz w:val="24"/>
                <w:szCs w:val="24"/>
                <w:lang w:val="en-GB"/>
              </w:rPr>
              <w:t xml:space="preserve">by </w:t>
            </w:r>
            <w:r w:rsidR="000D226B">
              <w:rPr>
                <w:rFonts w:ascii="Arial" w:hAnsi="Arial" w:cs="Arial"/>
                <w:sz w:val="24"/>
                <w:szCs w:val="24"/>
              </w:rPr>
              <w:t>undertaking</w:t>
            </w:r>
            <w:r w:rsidR="00A539CB" w:rsidRPr="00A539CB">
              <w:rPr>
                <w:rFonts w:ascii="Arial" w:hAnsi="Arial" w:cs="Arial"/>
                <w:sz w:val="24"/>
                <w:szCs w:val="24"/>
              </w:rPr>
              <w:t xml:space="preserve"> continual personal and professional development</w:t>
            </w:r>
            <w:r w:rsidR="00A539CB">
              <w:t xml:space="preserve">, </w:t>
            </w:r>
            <w:r w:rsidRPr="006754A9">
              <w:rPr>
                <w:rFonts w:ascii="Arial" w:hAnsi="Arial" w:cs="Arial"/>
                <w:sz w:val="24"/>
                <w:szCs w:val="24"/>
                <w:lang w:val="en-GB"/>
              </w:rPr>
              <w:t>in line with the requirements of the post and the service.</w:t>
            </w:r>
          </w:p>
          <w:p w14:paraId="0C1E0002" w14:textId="77777777" w:rsidR="00BC71A1" w:rsidRPr="006754A9" w:rsidRDefault="00BC71A1" w:rsidP="004E1EE4">
            <w:pPr>
              <w:pStyle w:val="ListParagraph"/>
              <w:numPr>
                <w:ilvl w:val="0"/>
                <w:numId w:val="19"/>
              </w:numPr>
              <w:rPr>
                <w:rFonts w:ascii="Arial" w:hAnsi="Arial" w:cs="Arial"/>
                <w:sz w:val="24"/>
                <w:szCs w:val="24"/>
                <w:lang w:val="en-GB"/>
              </w:rPr>
            </w:pPr>
            <w:r w:rsidRPr="006754A9">
              <w:rPr>
                <w:rFonts w:ascii="Arial" w:hAnsi="Arial" w:cs="Arial"/>
                <w:sz w:val="24"/>
                <w:szCs w:val="24"/>
                <w:lang w:val="en-GB"/>
              </w:rPr>
              <w:t>Contribute to the PCN strategies ensuring that the views of all staff are represented.</w:t>
            </w:r>
          </w:p>
          <w:p w14:paraId="75F2FEDA" w14:textId="77777777" w:rsidR="00BC71A1" w:rsidRDefault="00BC71A1" w:rsidP="002F1C7C">
            <w:pPr>
              <w:pStyle w:val="ListParagraph"/>
              <w:numPr>
                <w:ilvl w:val="0"/>
                <w:numId w:val="19"/>
              </w:numPr>
              <w:rPr>
                <w:rFonts w:ascii="Arial" w:hAnsi="Arial" w:cs="Arial"/>
                <w:sz w:val="24"/>
                <w:szCs w:val="24"/>
                <w:lang w:val="en-GB"/>
              </w:rPr>
            </w:pPr>
            <w:r w:rsidRPr="006754A9">
              <w:rPr>
                <w:rFonts w:ascii="Arial" w:hAnsi="Arial" w:cs="Arial"/>
                <w:sz w:val="24"/>
                <w:szCs w:val="24"/>
                <w:lang w:val="en-GB"/>
              </w:rPr>
              <w:t>Demonstrate clear understanding and awareness of national policy in relation to the post.</w:t>
            </w:r>
            <w:r w:rsidR="002F1C7C">
              <w:rPr>
                <w:rFonts w:ascii="Arial" w:hAnsi="Arial" w:cs="Arial"/>
                <w:sz w:val="24"/>
                <w:szCs w:val="24"/>
                <w:lang w:val="en-GB"/>
              </w:rPr>
              <w:t xml:space="preserve">   </w:t>
            </w:r>
          </w:p>
          <w:p w14:paraId="0627DEE5" w14:textId="77777777" w:rsidR="000C0518" w:rsidRPr="002F1C7C" w:rsidRDefault="000C0518" w:rsidP="006250F2">
            <w:pPr>
              <w:pStyle w:val="ListParagraph"/>
              <w:rPr>
                <w:rFonts w:ascii="Arial" w:hAnsi="Arial" w:cs="Arial"/>
                <w:sz w:val="24"/>
                <w:szCs w:val="24"/>
                <w:lang w:val="en-GB"/>
              </w:rPr>
            </w:pPr>
          </w:p>
        </w:tc>
      </w:tr>
      <w:tr w:rsidR="000C240F" w14:paraId="39FD4082" w14:textId="77777777" w:rsidTr="00377CEA">
        <w:tc>
          <w:tcPr>
            <w:tcW w:w="10296" w:type="dxa"/>
            <w:shd w:val="clear" w:color="auto" w:fill="8DB3E2" w:themeFill="text2" w:themeFillTint="66"/>
          </w:tcPr>
          <w:p w14:paraId="5B9338F7" w14:textId="77777777" w:rsidR="000C240F" w:rsidRPr="000C240F" w:rsidRDefault="00A539CB" w:rsidP="000C240F">
            <w:pPr>
              <w:rPr>
                <w:rFonts w:ascii="Arial" w:hAnsi="Arial" w:cs="Arial"/>
                <w:highlight w:val="yellow"/>
                <w:lang w:val="en-GB"/>
              </w:rPr>
            </w:pPr>
            <w:r>
              <w:rPr>
                <w:rFonts w:ascii="Arial" w:hAnsi="Arial" w:cs="Arial"/>
                <w:b/>
                <w:lang w:val="en-GB"/>
              </w:rPr>
              <w:t>Miscellaneous</w:t>
            </w:r>
          </w:p>
        </w:tc>
      </w:tr>
      <w:tr w:rsidR="000C240F" w14:paraId="392E3F28" w14:textId="77777777" w:rsidTr="00377CEA">
        <w:tc>
          <w:tcPr>
            <w:tcW w:w="10296" w:type="dxa"/>
          </w:tcPr>
          <w:p w14:paraId="43A0A0D4" w14:textId="77777777" w:rsidR="000C240F" w:rsidRDefault="000C240F" w:rsidP="004E1EE4">
            <w:pPr>
              <w:pStyle w:val="ListParagraph"/>
              <w:ind w:left="0"/>
              <w:rPr>
                <w:rFonts w:ascii="Arial" w:hAnsi="Arial" w:cs="Arial"/>
                <w:highlight w:val="yellow"/>
                <w:lang w:val="en-GB"/>
              </w:rPr>
            </w:pPr>
          </w:p>
          <w:p w14:paraId="0446CA8C" w14:textId="77777777" w:rsidR="00DA038C" w:rsidRPr="00DA038C" w:rsidRDefault="00DA038C" w:rsidP="00DA038C">
            <w:pPr>
              <w:pStyle w:val="ListParagraph"/>
              <w:numPr>
                <w:ilvl w:val="0"/>
                <w:numId w:val="20"/>
              </w:numPr>
              <w:jc w:val="both"/>
              <w:rPr>
                <w:rFonts w:ascii="Arial" w:hAnsi="Arial" w:cs="Arial"/>
                <w:b/>
                <w:sz w:val="24"/>
                <w:szCs w:val="24"/>
                <w:lang w:val="en-GB"/>
              </w:rPr>
            </w:pPr>
            <w:r w:rsidRPr="00DA038C">
              <w:rPr>
                <w:rFonts w:ascii="Arial" w:hAnsi="Arial" w:cs="Arial"/>
                <w:sz w:val="24"/>
                <w:szCs w:val="24"/>
              </w:rPr>
              <w:t xml:space="preserve">Establish strong working relationships with GPs and practice teams and work collaboratively with other </w:t>
            </w:r>
            <w:r w:rsidR="009253AA">
              <w:rPr>
                <w:rFonts w:ascii="Arial" w:hAnsi="Arial" w:cs="Arial"/>
                <w:sz w:val="24"/>
                <w:szCs w:val="24"/>
              </w:rPr>
              <w:t>C</w:t>
            </w:r>
            <w:r w:rsidRPr="00DA038C">
              <w:rPr>
                <w:rFonts w:ascii="Arial" w:hAnsi="Arial" w:cs="Arial"/>
                <w:sz w:val="24"/>
                <w:szCs w:val="24"/>
              </w:rPr>
              <w:t xml:space="preserve">are </w:t>
            </w:r>
            <w:r w:rsidR="009253AA">
              <w:rPr>
                <w:rFonts w:ascii="Arial" w:hAnsi="Arial" w:cs="Arial"/>
                <w:sz w:val="24"/>
                <w:szCs w:val="24"/>
              </w:rPr>
              <w:t>C</w:t>
            </w:r>
            <w:r w:rsidRPr="00DA038C">
              <w:rPr>
                <w:rFonts w:ascii="Arial" w:hAnsi="Arial" w:cs="Arial"/>
                <w:sz w:val="24"/>
                <w:szCs w:val="24"/>
              </w:rPr>
              <w:t xml:space="preserve">oordinators, </w:t>
            </w:r>
            <w:r w:rsidR="009253AA">
              <w:rPr>
                <w:rFonts w:ascii="Arial" w:hAnsi="Arial" w:cs="Arial"/>
                <w:sz w:val="24"/>
                <w:szCs w:val="24"/>
              </w:rPr>
              <w:t>S</w:t>
            </w:r>
            <w:r w:rsidRPr="00DA038C">
              <w:rPr>
                <w:rFonts w:ascii="Arial" w:hAnsi="Arial" w:cs="Arial"/>
                <w:sz w:val="24"/>
                <w:szCs w:val="24"/>
              </w:rPr>
              <w:t xml:space="preserve">ocial </w:t>
            </w:r>
            <w:r w:rsidR="009253AA">
              <w:rPr>
                <w:rFonts w:ascii="Arial" w:hAnsi="Arial" w:cs="Arial"/>
                <w:sz w:val="24"/>
                <w:szCs w:val="24"/>
              </w:rPr>
              <w:t>P</w:t>
            </w:r>
            <w:r w:rsidRPr="00DA038C">
              <w:rPr>
                <w:rFonts w:ascii="Arial" w:hAnsi="Arial" w:cs="Arial"/>
                <w:sz w:val="24"/>
                <w:szCs w:val="24"/>
              </w:rPr>
              <w:t xml:space="preserve">rescribers and </w:t>
            </w:r>
            <w:r w:rsidR="009253AA">
              <w:rPr>
                <w:rFonts w:ascii="Arial" w:hAnsi="Arial" w:cs="Arial"/>
                <w:sz w:val="24"/>
                <w:szCs w:val="24"/>
              </w:rPr>
              <w:t>H</w:t>
            </w:r>
            <w:r w:rsidRPr="00DA038C">
              <w:rPr>
                <w:rFonts w:ascii="Arial" w:hAnsi="Arial" w:cs="Arial"/>
                <w:sz w:val="24"/>
                <w:szCs w:val="24"/>
              </w:rPr>
              <w:t xml:space="preserve">ealth </w:t>
            </w:r>
            <w:r w:rsidR="009253AA">
              <w:rPr>
                <w:rFonts w:ascii="Arial" w:hAnsi="Arial" w:cs="Arial"/>
                <w:sz w:val="24"/>
                <w:szCs w:val="24"/>
              </w:rPr>
              <w:t>&amp; W</w:t>
            </w:r>
            <w:r w:rsidRPr="00DA038C">
              <w:rPr>
                <w:rFonts w:ascii="Arial" w:hAnsi="Arial" w:cs="Arial"/>
                <w:sz w:val="24"/>
                <w:szCs w:val="24"/>
              </w:rPr>
              <w:t xml:space="preserve">ellbeing </w:t>
            </w:r>
            <w:r w:rsidR="009253AA">
              <w:rPr>
                <w:rFonts w:ascii="Arial" w:hAnsi="Arial" w:cs="Arial"/>
                <w:sz w:val="24"/>
                <w:szCs w:val="24"/>
              </w:rPr>
              <w:t>C</w:t>
            </w:r>
            <w:r w:rsidRPr="00DA038C">
              <w:rPr>
                <w:rFonts w:ascii="Arial" w:hAnsi="Arial" w:cs="Arial"/>
                <w:sz w:val="24"/>
                <w:szCs w:val="24"/>
              </w:rPr>
              <w:t>oaches</w:t>
            </w:r>
            <w:r w:rsidR="00A539CB">
              <w:rPr>
                <w:rFonts w:ascii="Arial" w:hAnsi="Arial" w:cs="Arial"/>
                <w:sz w:val="24"/>
                <w:szCs w:val="24"/>
              </w:rPr>
              <w:t>.</w:t>
            </w:r>
          </w:p>
          <w:p w14:paraId="2AD5150F" w14:textId="77777777" w:rsidR="000C240F" w:rsidRPr="006754A9" w:rsidRDefault="000C240F" w:rsidP="00DA038C">
            <w:pPr>
              <w:pStyle w:val="ListParagraph"/>
              <w:numPr>
                <w:ilvl w:val="0"/>
                <w:numId w:val="20"/>
              </w:numPr>
              <w:rPr>
                <w:rFonts w:ascii="Arial" w:hAnsi="Arial" w:cs="Arial"/>
                <w:sz w:val="24"/>
                <w:szCs w:val="24"/>
                <w:lang w:val="en-GB"/>
              </w:rPr>
            </w:pPr>
            <w:r w:rsidRPr="006754A9">
              <w:rPr>
                <w:rFonts w:ascii="Arial" w:hAnsi="Arial" w:cs="Arial"/>
                <w:sz w:val="24"/>
                <w:szCs w:val="24"/>
                <w:lang w:val="en-GB"/>
              </w:rPr>
              <w:t xml:space="preserve">Attend department meetings and take part in them, using the skills and knowledge of your area to inform and guide the team. </w:t>
            </w:r>
          </w:p>
          <w:p w14:paraId="4B959CC4" w14:textId="77777777" w:rsidR="000C240F" w:rsidRDefault="000C240F" w:rsidP="00DA038C">
            <w:pPr>
              <w:pStyle w:val="ListParagraph"/>
              <w:numPr>
                <w:ilvl w:val="0"/>
                <w:numId w:val="20"/>
              </w:numPr>
              <w:rPr>
                <w:rFonts w:ascii="Arial" w:hAnsi="Arial" w:cs="Arial"/>
                <w:sz w:val="24"/>
                <w:szCs w:val="24"/>
                <w:lang w:val="en-GB"/>
              </w:rPr>
            </w:pPr>
            <w:r w:rsidRPr="006754A9">
              <w:rPr>
                <w:rFonts w:ascii="Arial" w:hAnsi="Arial" w:cs="Arial"/>
                <w:sz w:val="24"/>
                <w:szCs w:val="24"/>
                <w:lang w:val="en-GB"/>
              </w:rPr>
              <w:t>Be flexible in meeting the needs of the role in both hours worked and tasks undertaken.</w:t>
            </w:r>
          </w:p>
          <w:p w14:paraId="45ABED82" w14:textId="77777777" w:rsidR="00A539CB" w:rsidRPr="00A539CB" w:rsidRDefault="00A539CB" w:rsidP="00A539CB">
            <w:pPr>
              <w:pStyle w:val="ListParagraph"/>
              <w:numPr>
                <w:ilvl w:val="0"/>
                <w:numId w:val="20"/>
              </w:numPr>
              <w:jc w:val="both"/>
              <w:rPr>
                <w:rFonts w:ascii="Arial" w:hAnsi="Arial" w:cs="Arial"/>
                <w:sz w:val="24"/>
                <w:szCs w:val="24"/>
                <w:lang w:val="en-GB"/>
              </w:rPr>
            </w:pPr>
            <w:r w:rsidRPr="00A539CB">
              <w:rPr>
                <w:rFonts w:ascii="Arial" w:hAnsi="Arial" w:cs="Arial"/>
                <w:sz w:val="24"/>
                <w:szCs w:val="24"/>
              </w:rPr>
              <w:t>Contribute to the wider aims and objectives of the PCN to improve and support primary care.</w:t>
            </w:r>
          </w:p>
          <w:p w14:paraId="6FC37A0D" w14:textId="77777777" w:rsidR="000C240F" w:rsidRDefault="000C240F" w:rsidP="004E1EE4">
            <w:pPr>
              <w:pStyle w:val="ListParagraph"/>
              <w:ind w:left="0"/>
              <w:rPr>
                <w:rFonts w:ascii="Arial" w:hAnsi="Arial" w:cs="Arial"/>
                <w:highlight w:val="yellow"/>
                <w:lang w:val="en-GB"/>
              </w:rPr>
            </w:pPr>
          </w:p>
        </w:tc>
      </w:tr>
      <w:tr w:rsidR="000C240F" w:rsidRPr="00771440" w14:paraId="46B68A1E" w14:textId="77777777" w:rsidTr="007A250D">
        <w:tc>
          <w:tcPr>
            <w:tcW w:w="10296" w:type="dxa"/>
            <w:shd w:val="clear" w:color="auto" w:fill="95B3D7" w:themeFill="accent1" w:themeFillTint="99"/>
          </w:tcPr>
          <w:p w14:paraId="3E39B3E1" w14:textId="77777777" w:rsidR="000C240F" w:rsidRPr="00771440" w:rsidRDefault="000C240F" w:rsidP="004E1EE4">
            <w:pPr>
              <w:rPr>
                <w:rFonts w:ascii="Arial" w:hAnsi="Arial" w:cs="Arial"/>
                <w:b/>
              </w:rPr>
            </w:pPr>
            <w:r w:rsidRPr="00771440">
              <w:rPr>
                <w:rFonts w:ascii="Arial" w:hAnsi="Arial" w:cs="Arial"/>
                <w:b/>
              </w:rPr>
              <w:t>Generic Responsibilities</w:t>
            </w:r>
          </w:p>
        </w:tc>
      </w:tr>
      <w:tr w:rsidR="000C240F" w:rsidRPr="00B2700F" w14:paraId="7C147A7E" w14:textId="77777777" w:rsidTr="007A250D">
        <w:tc>
          <w:tcPr>
            <w:tcW w:w="10296" w:type="dxa"/>
          </w:tcPr>
          <w:p w14:paraId="63DD7065" w14:textId="77777777" w:rsidR="000C240F" w:rsidRPr="006754A9" w:rsidRDefault="000C240F" w:rsidP="000C0518">
            <w:pPr>
              <w:jc w:val="both"/>
              <w:rPr>
                <w:rFonts w:ascii="Arial" w:hAnsi="Arial" w:cs="Arial"/>
                <w:sz w:val="24"/>
                <w:szCs w:val="24"/>
              </w:rPr>
            </w:pPr>
            <w:r w:rsidRPr="006754A9">
              <w:rPr>
                <w:rFonts w:ascii="Arial" w:hAnsi="Arial" w:cs="Arial"/>
                <w:sz w:val="24"/>
                <w:szCs w:val="24"/>
              </w:rPr>
              <w:t xml:space="preserve">Tadley Medical Partnership is the employing Partnership for Rural West PCN </w:t>
            </w:r>
            <w:r w:rsidR="00195612">
              <w:rPr>
                <w:rFonts w:ascii="Arial" w:hAnsi="Arial" w:cs="Arial"/>
                <w:sz w:val="24"/>
                <w:szCs w:val="24"/>
              </w:rPr>
              <w:t xml:space="preserve">under a joint contract working </w:t>
            </w:r>
            <w:r w:rsidRPr="006754A9">
              <w:rPr>
                <w:rFonts w:ascii="Arial" w:hAnsi="Arial" w:cs="Arial"/>
                <w:sz w:val="24"/>
                <w:szCs w:val="24"/>
              </w:rPr>
              <w:t xml:space="preserve">across the PCN in both Tadley Medical Partnership and </w:t>
            </w:r>
            <w:proofErr w:type="spellStart"/>
            <w:r w:rsidRPr="006754A9">
              <w:rPr>
                <w:rFonts w:ascii="Arial" w:hAnsi="Arial" w:cs="Arial"/>
                <w:sz w:val="24"/>
                <w:szCs w:val="24"/>
              </w:rPr>
              <w:t>Watership</w:t>
            </w:r>
            <w:proofErr w:type="spellEnd"/>
            <w:r w:rsidRPr="006754A9">
              <w:rPr>
                <w:rFonts w:ascii="Arial" w:hAnsi="Arial" w:cs="Arial"/>
                <w:sz w:val="24"/>
                <w:szCs w:val="24"/>
              </w:rPr>
              <w:t xml:space="preserve"> Down Health. All staff have a duty to conform to the following:</w:t>
            </w:r>
          </w:p>
          <w:p w14:paraId="412DC82E" w14:textId="77777777" w:rsidR="000C240F" w:rsidRPr="006754A9" w:rsidRDefault="000C240F" w:rsidP="004E1EE4">
            <w:pPr>
              <w:rPr>
                <w:rFonts w:ascii="Arial" w:hAnsi="Arial" w:cs="Arial"/>
                <w:sz w:val="24"/>
                <w:szCs w:val="24"/>
              </w:rPr>
            </w:pPr>
          </w:p>
          <w:p w14:paraId="14655F5C" w14:textId="77777777" w:rsidR="000C240F" w:rsidRPr="006754A9" w:rsidRDefault="000C240F" w:rsidP="004E1EE4">
            <w:pPr>
              <w:rPr>
                <w:rFonts w:ascii="Arial" w:hAnsi="Arial" w:cs="Arial"/>
                <w:b/>
                <w:sz w:val="23"/>
                <w:szCs w:val="23"/>
              </w:rPr>
            </w:pPr>
            <w:r w:rsidRPr="006754A9">
              <w:rPr>
                <w:rFonts w:ascii="Arial" w:hAnsi="Arial" w:cs="Arial"/>
                <w:b/>
                <w:sz w:val="23"/>
                <w:szCs w:val="23"/>
              </w:rPr>
              <w:t>Equality, Diversity &amp; Inclusion</w:t>
            </w:r>
          </w:p>
          <w:p w14:paraId="10080D50" w14:textId="77777777" w:rsidR="000C240F" w:rsidRPr="006754A9" w:rsidRDefault="000C240F" w:rsidP="004E1EE4">
            <w:pPr>
              <w:rPr>
                <w:rFonts w:ascii="Arial" w:hAnsi="Arial" w:cs="Arial"/>
                <w:b/>
                <w:sz w:val="23"/>
                <w:szCs w:val="23"/>
              </w:rPr>
            </w:pPr>
          </w:p>
          <w:p w14:paraId="1FF37514" w14:textId="0BE33EFD" w:rsidR="000C240F" w:rsidRPr="008621C0" w:rsidRDefault="000C240F" w:rsidP="008621C0">
            <w:pPr>
              <w:jc w:val="both"/>
              <w:rPr>
                <w:rFonts w:ascii="Arial" w:eastAsia="Times New Roman" w:hAnsi="Arial" w:cs="Arial"/>
                <w:sz w:val="24"/>
                <w:szCs w:val="24"/>
                <w:shd w:val="clear" w:color="auto" w:fill="FFFFFF"/>
                <w:lang w:eastAsia="en-GB"/>
              </w:rPr>
            </w:pPr>
            <w:r w:rsidRPr="008621C0">
              <w:rPr>
                <w:rFonts w:ascii="Arial" w:eastAsia="Times New Roman" w:hAnsi="Arial" w:cs="Arial"/>
                <w:sz w:val="24"/>
                <w:szCs w:val="24"/>
                <w:shd w:val="clear" w:color="auto" w:fill="FFFFFF"/>
                <w:lang w:eastAsia="en-GB"/>
              </w:rPr>
              <w:t xml:space="preserve">A good attitude and positive action towards ED&amp;I </w:t>
            </w:r>
            <w:proofErr w:type="gramStart"/>
            <w:r w:rsidRPr="008621C0">
              <w:rPr>
                <w:rFonts w:ascii="Arial" w:eastAsia="Times New Roman" w:hAnsi="Arial" w:cs="Arial"/>
                <w:sz w:val="24"/>
                <w:szCs w:val="24"/>
                <w:shd w:val="clear" w:color="auto" w:fill="FFFFFF"/>
                <w:lang w:eastAsia="en-GB"/>
              </w:rPr>
              <w:t>creates</w:t>
            </w:r>
            <w:proofErr w:type="gramEnd"/>
            <w:r w:rsidRPr="008621C0">
              <w:rPr>
                <w:rFonts w:ascii="Arial" w:eastAsia="Times New Roman" w:hAnsi="Arial" w:cs="Arial"/>
                <w:sz w:val="24"/>
                <w:szCs w:val="24"/>
                <w:shd w:val="clear" w:color="auto" w:fill="FFFFFF"/>
                <w:lang w:eastAsia="en-GB"/>
              </w:rPr>
              <w:t xml:space="preserve"> an environment where all individuals are able to achieve their full potential. Creating such an environment is important for three reasons: it improves operational effectiveness, it is morally the right thing to do, and it is required by law.</w:t>
            </w:r>
          </w:p>
          <w:p w14:paraId="59DF50E3" w14:textId="77777777" w:rsidR="000C240F" w:rsidRPr="008621C0" w:rsidRDefault="000C240F" w:rsidP="008621C0">
            <w:pPr>
              <w:jc w:val="both"/>
              <w:rPr>
                <w:rFonts w:ascii="Arial" w:eastAsia="Times New Roman" w:hAnsi="Arial" w:cs="Arial"/>
                <w:sz w:val="24"/>
                <w:szCs w:val="24"/>
                <w:shd w:val="clear" w:color="auto" w:fill="FFFFFF"/>
                <w:lang w:eastAsia="en-GB"/>
              </w:rPr>
            </w:pPr>
          </w:p>
          <w:p w14:paraId="672EFF63" w14:textId="77777777" w:rsidR="000C240F" w:rsidRPr="008621C0" w:rsidRDefault="000C240F" w:rsidP="008621C0">
            <w:pPr>
              <w:jc w:val="both"/>
              <w:rPr>
                <w:rFonts w:ascii="Arial" w:eastAsia="Times New Roman" w:hAnsi="Arial" w:cs="Arial"/>
                <w:sz w:val="24"/>
                <w:szCs w:val="24"/>
                <w:shd w:val="clear" w:color="auto" w:fill="FFFFFF"/>
                <w:lang w:eastAsia="en-GB"/>
              </w:rPr>
            </w:pPr>
            <w:r w:rsidRPr="008621C0">
              <w:rPr>
                <w:rFonts w:ascii="Arial" w:eastAsia="Times New Roman" w:hAnsi="Arial" w:cs="Arial"/>
                <w:sz w:val="24"/>
                <w:szCs w:val="24"/>
                <w:shd w:val="clear" w:color="auto" w:fill="FFFFFF"/>
                <w:lang w:eastAsia="en-GB"/>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11085A86" w14:textId="77777777" w:rsidR="000C240F" w:rsidRPr="008621C0" w:rsidRDefault="000C240F" w:rsidP="008621C0">
            <w:pPr>
              <w:jc w:val="both"/>
              <w:rPr>
                <w:rFonts w:ascii="Arial" w:eastAsia="Times New Roman" w:hAnsi="Arial" w:cs="Arial"/>
                <w:sz w:val="24"/>
                <w:szCs w:val="24"/>
                <w:shd w:val="clear" w:color="auto" w:fill="FFFFFF"/>
                <w:lang w:eastAsia="en-GB"/>
              </w:rPr>
            </w:pPr>
          </w:p>
          <w:p w14:paraId="08858D31" w14:textId="77777777" w:rsidR="000C240F" w:rsidRPr="008621C0" w:rsidRDefault="000C240F" w:rsidP="008621C0">
            <w:pPr>
              <w:jc w:val="both"/>
              <w:rPr>
                <w:rFonts w:ascii="Arial" w:eastAsia="Times New Roman" w:hAnsi="Arial" w:cs="Arial"/>
                <w:sz w:val="24"/>
                <w:szCs w:val="24"/>
                <w:shd w:val="clear" w:color="auto" w:fill="FFFFFF"/>
                <w:lang w:eastAsia="en-GB"/>
              </w:rPr>
            </w:pPr>
            <w:r w:rsidRPr="008621C0">
              <w:rPr>
                <w:rFonts w:ascii="Arial" w:eastAsia="Times New Roman" w:hAnsi="Arial" w:cs="Arial"/>
                <w:sz w:val="24"/>
                <w:szCs w:val="24"/>
                <w:shd w:val="clear" w:color="auto" w:fill="FFFFFF"/>
                <w:lang w:eastAsia="en-GB"/>
              </w:rPr>
              <w:t xml:space="preserve">Staff have the right to be treated fairly in recruitment and career progression. Staff can expect to work in an environment where diversity is </w:t>
            </w:r>
            <w:proofErr w:type="gramStart"/>
            <w:r w:rsidRPr="008621C0">
              <w:rPr>
                <w:rFonts w:ascii="Arial" w:eastAsia="Times New Roman" w:hAnsi="Arial" w:cs="Arial"/>
                <w:sz w:val="24"/>
                <w:szCs w:val="24"/>
                <w:shd w:val="clear" w:color="auto" w:fill="FFFFFF"/>
                <w:lang w:eastAsia="en-GB"/>
              </w:rPr>
              <w:t>valued</w:t>
            </w:r>
            <w:proofErr w:type="gramEnd"/>
            <w:r w:rsidRPr="008621C0">
              <w:rPr>
                <w:rFonts w:ascii="Arial" w:eastAsia="Times New Roman" w:hAnsi="Arial" w:cs="Arial"/>
                <w:sz w:val="24"/>
                <w:szCs w:val="24"/>
                <w:shd w:val="clear" w:color="auto" w:fill="FFFFFF"/>
                <w:lang w:eastAsia="en-GB"/>
              </w:rPr>
              <w:t xml:space="preserve"> and equality of opportunity is promoted. Staff will not be discriminated against on any grounds including age, disability, gender reassignment, marriage and civil partnership, pregnancy and maternity, race, religion or belief, </w:t>
            </w:r>
            <w:r w:rsidRPr="008621C0">
              <w:rPr>
                <w:rFonts w:ascii="Arial" w:eastAsia="Times New Roman" w:hAnsi="Arial" w:cs="Arial"/>
                <w:sz w:val="24"/>
                <w:szCs w:val="24"/>
                <w:shd w:val="clear" w:color="auto" w:fill="FFFFFF"/>
                <w:lang w:eastAsia="en-GB"/>
              </w:rPr>
              <w:lastRenderedPageBreak/>
              <w:t>sex or sexual orientation. Staff have a responsibility to ensure that you treat our patients and their colleagues with dignity and respect.</w:t>
            </w:r>
          </w:p>
          <w:p w14:paraId="0686415C" w14:textId="77777777" w:rsidR="000C240F" w:rsidRPr="006754A9" w:rsidRDefault="000C240F" w:rsidP="004E1EE4">
            <w:pPr>
              <w:rPr>
                <w:rFonts w:ascii="Arial" w:eastAsia="Times New Roman" w:hAnsi="Arial" w:cs="Arial"/>
                <w:sz w:val="23"/>
                <w:szCs w:val="23"/>
                <w:shd w:val="clear" w:color="auto" w:fill="FFFFFF"/>
                <w:lang w:eastAsia="en-GB"/>
              </w:rPr>
            </w:pPr>
          </w:p>
          <w:p w14:paraId="67860E82" w14:textId="77777777" w:rsidR="000C240F" w:rsidRPr="006754A9" w:rsidRDefault="000C240F" w:rsidP="004E1EE4">
            <w:pPr>
              <w:rPr>
                <w:rFonts w:ascii="Arial" w:eastAsia="Times New Roman" w:hAnsi="Arial" w:cs="Arial"/>
                <w:b/>
                <w:sz w:val="23"/>
                <w:szCs w:val="23"/>
                <w:shd w:val="clear" w:color="auto" w:fill="FFFFFF"/>
                <w:lang w:eastAsia="en-GB"/>
              </w:rPr>
            </w:pPr>
            <w:r w:rsidRPr="006754A9">
              <w:rPr>
                <w:rFonts w:ascii="Arial" w:eastAsia="Times New Roman" w:hAnsi="Arial" w:cs="Arial"/>
                <w:b/>
                <w:sz w:val="23"/>
                <w:szCs w:val="23"/>
                <w:shd w:val="clear" w:color="auto" w:fill="FFFFFF"/>
                <w:lang w:eastAsia="en-GB"/>
              </w:rPr>
              <w:t>Safety, Health, Environment and Fire (SHEF)</w:t>
            </w:r>
          </w:p>
          <w:p w14:paraId="1CE771E3" w14:textId="77777777" w:rsidR="000C240F" w:rsidRPr="006754A9" w:rsidRDefault="000C240F" w:rsidP="004E1EE4">
            <w:pPr>
              <w:rPr>
                <w:rFonts w:ascii="Arial" w:eastAsia="Times New Roman" w:hAnsi="Arial" w:cs="Arial"/>
                <w:b/>
                <w:sz w:val="23"/>
                <w:szCs w:val="23"/>
                <w:shd w:val="clear" w:color="auto" w:fill="FFFFFF"/>
                <w:lang w:eastAsia="en-GB"/>
              </w:rPr>
            </w:pPr>
          </w:p>
          <w:p w14:paraId="7608D113" w14:textId="346B921D" w:rsidR="000C240F" w:rsidRPr="006754A9" w:rsidRDefault="000C240F" w:rsidP="008621C0">
            <w:pPr>
              <w:jc w:val="both"/>
              <w:rPr>
                <w:rFonts w:ascii="Arial" w:eastAsia="Times New Roman" w:hAnsi="Arial" w:cs="Arial"/>
                <w:sz w:val="23"/>
                <w:szCs w:val="23"/>
                <w:shd w:val="clear" w:color="auto" w:fill="FFFFFF"/>
                <w:lang w:eastAsia="en-GB"/>
              </w:rPr>
            </w:pPr>
            <w:r w:rsidRPr="008621C0">
              <w:rPr>
                <w:rFonts w:ascii="Arial" w:eastAsia="Times New Roman" w:hAnsi="Arial" w:cs="Arial"/>
                <w:sz w:val="24"/>
                <w:szCs w:val="24"/>
                <w:shd w:val="clear" w:color="auto" w:fill="FFFFFF"/>
                <w:lang w:eastAsia="en-GB"/>
              </w:rPr>
              <w:t>This practice is committed to supporting and promoting opportunities to for staff to maintain their health, well-being and safety. You have a duty to take reasonable care of health and safety at work for you, your team and others, and to cooperate with employers to ensure compliance with health and safety requirements. All personnel are to comply with the Health and Safety at Work Act 1974, Environmental Protection Act 1990, Environment Act 1995, Fire Precautions (workplace) Regulations 1999 and other statutory legislation</w:t>
            </w:r>
            <w:r w:rsidR="002A2967" w:rsidRPr="006754A9">
              <w:rPr>
                <w:rFonts w:ascii="Arial" w:eastAsia="Times New Roman" w:hAnsi="Arial" w:cs="Arial"/>
                <w:sz w:val="23"/>
                <w:szCs w:val="23"/>
                <w:shd w:val="clear" w:color="auto" w:fill="FFFFFF"/>
                <w:lang w:eastAsia="en-GB"/>
              </w:rPr>
              <w:t xml:space="preserve">. </w:t>
            </w:r>
          </w:p>
          <w:p w14:paraId="4B49CE45" w14:textId="77777777" w:rsidR="000C240F" w:rsidRPr="006754A9" w:rsidRDefault="000C240F" w:rsidP="004E1EE4">
            <w:pPr>
              <w:rPr>
                <w:rFonts w:ascii="Times New Roman" w:eastAsia="Times New Roman" w:hAnsi="Times New Roman" w:cs="Times New Roman"/>
                <w:sz w:val="23"/>
                <w:szCs w:val="23"/>
                <w:lang w:eastAsia="en-GB"/>
              </w:rPr>
            </w:pPr>
          </w:p>
          <w:p w14:paraId="697B1D62" w14:textId="77777777" w:rsidR="000C240F" w:rsidRPr="006754A9" w:rsidRDefault="000C240F" w:rsidP="004E1EE4">
            <w:pPr>
              <w:rPr>
                <w:rFonts w:ascii="Arial" w:eastAsia="Times New Roman" w:hAnsi="Arial" w:cs="Arial"/>
                <w:b/>
                <w:sz w:val="23"/>
                <w:szCs w:val="23"/>
                <w:lang w:eastAsia="en-GB"/>
              </w:rPr>
            </w:pPr>
            <w:r w:rsidRPr="006754A9">
              <w:rPr>
                <w:rFonts w:ascii="Arial" w:eastAsia="Times New Roman" w:hAnsi="Arial" w:cs="Arial"/>
                <w:b/>
                <w:sz w:val="23"/>
                <w:szCs w:val="23"/>
                <w:lang w:eastAsia="en-GB"/>
              </w:rPr>
              <w:t>Confidentiality</w:t>
            </w:r>
          </w:p>
          <w:p w14:paraId="33231D28" w14:textId="77777777" w:rsidR="000C240F" w:rsidRPr="006754A9" w:rsidRDefault="000C240F" w:rsidP="004E1EE4">
            <w:pPr>
              <w:rPr>
                <w:rFonts w:ascii="Arial" w:eastAsia="Times New Roman" w:hAnsi="Arial" w:cs="Arial"/>
                <w:b/>
                <w:sz w:val="23"/>
                <w:szCs w:val="23"/>
                <w:lang w:eastAsia="en-GB"/>
              </w:rPr>
            </w:pPr>
          </w:p>
          <w:p w14:paraId="6522583A" w14:textId="77777777" w:rsidR="000C240F" w:rsidRPr="008621C0" w:rsidRDefault="000C240F" w:rsidP="008621C0">
            <w:pPr>
              <w:jc w:val="both"/>
              <w:rPr>
                <w:rFonts w:ascii="Arial" w:eastAsia="Times New Roman" w:hAnsi="Arial" w:cs="Arial"/>
                <w:sz w:val="24"/>
                <w:szCs w:val="24"/>
                <w:lang w:eastAsia="en-GB"/>
              </w:rPr>
            </w:pPr>
            <w:r w:rsidRPr="008621C0">
              <w:rPr>
                <w:rFonts w:ascii="Arial" w:eastAsia="Times New Roman" w:hAnsi="Arial" w:cs="Arial"/>
                <w:sz w:val="24"/>
                <w:szCs w:val="24"/>
                <w:lang w:eastAsia="en-GB"/>
              </w:rPr>
              <w:t xml:space="preserve">This practice is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w:t>
            </w:r>
            <w:proofErr w:type="gramStart"/>
            <w:r w:rsidRPr="008621C0">
              <w:rPr>
                <w:rFonts w:ascii="Arial" w:eastAsia="Times New Roman" w:hAnsi="Arial" w:cs="Arial"/>
                <w:sz w:val="24"/>
                <w:szCs w:val="24"/>
                <w:lang w:eastAsia="en-GB"/>
              </w:rPr>
              <w:t>maintain confidentiality at all times</w:t>
            </w:r>
            <w:proofErr w:type="gramEnd"/>
            <w:r w:rsidRPr="008621C0">
              <w:rPr>
                <w:rFonts w:ascii="Arial" w:eastAsia="Times New Roman" w:hAnsi="Arial" w:cs="Arial"/>
                <w:sz w:val="24"/>
                <w:szCs w:val="24"/>
                <w:lang w:eastAsia="en-GB"/>
              </w:rPr>
              <w:t xml:space="preserve">. It is essential that if the legal requirements are to be met and the trust of our patients is to be retained, that all staff protect patient information and provide a confidential service. </w:t>
            </w:r>
          </w:p>
          <w:p w14:paraId="719F9AF5" w14:textId="77777777" w:rsidR="000C240F" w:rsidRPr="006754A9" w:rsidRDefault="000C240F" w:rsidP="004E1EE4">
            <w:pPr>
              <w:rPr>
                <w:rFonts w:ascii="Arial" w:eastAsia="Times New Roman" w:hAnsi="Arial" w:cs="Arial"/>
                <w:sz w:val="23"/>
                <w:szCs w:val="23"/>
                <w:lang w:eastAsia="en-GB"/>
              </w:rPr>
            </w:pPr>
          </w:p>
          <w:p w14:paraId="1308ACCE" w14:textId="77777777" w:rsidR="000C240F" w:rsidRPr="006754A9" w:rsidRDefault="000C240F" w:rsidP="004E1EE4">
            <w:pPr>
              <w:rPr>
                <w:rFonts w:ascii="Arial" w:eastAsia="Times New Roman" w:hAnsi="Arial" w:cs="Arial"/>
                <w:b/>
                <w:sz w:val="23"/>
                <w:szCs w:val="23"/>
                <w:lang w:eastAsia="en-GB"/>
              </w:rPr>
            </w:pPr>
            <w:r w:rsidRPr="006754A9">
              <w:rPr>
                <w:rFonts w:ascii="Arial" w:eastAsia="Times New Roman" w:hAnsi="Arial" w:cs="Arial"/>
                <w:b/>
                <w:sz w:val="23"/>
                <w:szCs w:val="23"/>
                <w:lang w:eastAsia="en-GB"/>
              </w:rPr>
              <w:t>Quality &amp; Continuous Improvement (CI)</w:t>
            </w:r>
          </w:p>
          <w:p w14:paraId="4EDA21CB" w14:textId="77777777" w:rsidR="000C240F" w:rsidRPr="006754A9" w:rsidRDefault="000C240F" w:rsidP="004E1EE4">
            <w:pPr>
              <w:rPr>
                <w:rFonts w:ascii="Arial" w:eastAsia="Times New Roman" w:hAnsi="Arial" w:cs="Arial"/>
                <w:b/>
                <w:sz w:val="23"/>
                <w:szCs w:val="23"/>
                <w:lang w:eastAsia="en-GB"/>
              </w:rPr>
            </w:pPr>
          </w:p>
          <w:p w14:paraId="214F431D" w14:textId="77777777" w:rsidR="000C240F" w:rsidRPr="008621C0" w:rsidRDefault="000C240F" w:rsidP="008621C0">
            <w:pPr>
              <w:jc w:val="both"/>
              <w:rPr>
                <w:rFonts w:ascii="Arial" w:eastAsia="Times New Roman" w:hAnsi="Arial" w:cs="Arial"/>
                <w:b/>
                <w:sz w:val="24"/>
                <w:szCs w:val="24"/>
                <w:lang w:eastAsia="en-GB"/>
              </w:rPr>
            </w:pPr>
            <w:r w:rsidRPr="008621C0">
              <w:rPr>
                <w:rFonts w:ascii="Arial" w:hAnsi="Arial" w:cs="Arial"/>
                <w:sz w:val="24"/>
                <w:szCs w:val="24"/>
              </w:rPr>
              <w:t>To preserve and improve the quality of our output, all personnel are required to think not only of what they do, but how they achieve it. By continually re-examining our processes, we will be able to develop and improve the overall effectiveness of the way we work. The responsibility for this rests with everyone working within the practice to look for opportunities to improve quality and share good practice.</w:t>
            </w:r>
          </w:p>
          <w:p w14:paraId="78CE6541" w14:textId="77777777" w:rsidR="000C240F" w:rsidRPr="008621C0" w:rsidRDefault="000C240F" w:rsidP="008621C0">
            <w:pPr>
              <w:jc w:val="both"/>
              <w:rPr>
                <w:rFonts w:ascii="Arial" w:eastAsia="Times New Roman" w:hAnsi="Arial" w:cs="Arial"/>
                <w:sz w:val="24"/>
                <w:szCs w:val="24"/>
                <w:lang w:eastAsia="en-GB"/>
              </w:rPr>
            </w:pPr>
          </w:p>
          <w:p w14:paraId="210F77E2" w14:textId="7BAA8736" w:rsidR="000C240F" w:rsidRPr="008621C0" w:rsidRDefault="000C240F" w:rsidP="008621C0">
            <w:pPr>
              <w:jc w:val="both"/>
              <w:rPr>
                <w:rFonts w:ascii="Arial" w:eastAsia="Times New Roman" w:hAnsi="Arial" w:cs="Arial"/>
                <w:sz w:val="24"/>
                <w:szCs w:val="24"/>
                <w:lang w:eastAsia="en-GB"/>
              </w:rPr>
            </w:pPr>
            <w:r w:rsidRPr="008621C0">
              <w:rPr>
                <w:rFonts w:ascii="Arial" w:eastAsia="Times New Roman" w:hAnsi="Arial" w:cs="Arial"/>
                <w:sz w:val="24"/>
                <w:szCs w:val="24"/>
                <w:lang w:eastAsia="en-GB"/>
              </w:rPr>
              <w:t xml:space="preserve">This practice continually strives to improve work processes which deliver health care with improved results across all areas of our service provision. We promote a culture of continuous improvement, where everyone </w:t>
            </w:r>
            <w:proofErr w:type="gramStart"/>
            <w:r w:rsidRPr="008621C0">
              <w:rPr>
                <w:rFonts w:ascii="Arial" w:eastAsia="Times New Roman" w:hAnsi="Arial" w:cs="Arial"/>
                <w:sz w:val="24"/>
                <w:szCs w:val="24"/>
                <w:lang w:eastAsia="en-GB"/>
              </w:rPr>
              <w:t>counts</w:t>
            </w:r>
            <w:proofErr w:type="gramEnd"/>
            <w:r w:rsidRPr="008621C0">
              <w:rPr>
                <w:rFonts w:ascii="Arial" w:eastAsia="Times New Roman" w:hAnsi="Arial" w:cs="Arial"/>
                <w:sz w:val="24"/>
                <w:szCs w:val="24"/>
                <w:lang w:eastAsia="en-GB"/>
              </w:rPr>
              <w:t xml:space="preserve"> and staff are permitted to make suggestions and contributions to improve our service delivery and enhance patient care</w:t>
            </w:r>
            <w:r w:rsidR="002A2967" w:rsidRPr="008621C0">
              <w:rPr>
                <w:rFonts w:ascii="Arial" w:eastAsia="Times New Roman" w:hAnsi="Arial" w:cs="Arial"/>
                <w:sz w:val="24"/>
                <w:szCs w:val="24"/>
                <w:lang w:eastAsia="en-GB"/>
              </w:rPr>
              <w:t xml:space="preserve">. </w:t>
            </w:r>
          </w:p>
          <w:p w14:paraId="6976E9F2" w14:textId="77777777" w:rsidR="0096109D" w:rsidRPr="000C0518" w:rsidRDefault="0096109D" w:rsidP="004E1EE4">
            <w:pPr>
              <w:rPr>
                <w:rFonts w:ascii="Arial" w:eastAsia="Times New Roman" w:hAnsi="Arial" w:cs="Arial"/>
                <w:lang w:eastAsia="en-GB"/>
              </w:rPr>
            </w:pPr>
          </w:p>
          <w:p w14:paraId="11F9E8BF" w14:textId="77777777" w:rsidR="000C240F" w:rsidRPr="006754A9" w:rsidRDefault="000C240F" w:rsidP="004E1EE4">
            <w:pPr>
              <w:rPr>
                <w:rFonts w:ascii="Arial" w:eastAsia="Times New Roman" w:hAnsi="Arial" w:cs="Arial"/>
                <w:b/>
                <w:sz w:val="23"/>
                <w:szCs w:val="23"/>
                <w:lang w:eastAsia="en-GB"/>
              </w:rPr>
            </w:pPr>
            <w:r w:rsidRPr="006754A9">
              <w:rPr>
                <w:rFonts w:ascii="Arial" w:eastAsia="Times New Roman" w:hAnsi="Arial" w:cs="Arial"/>
                <w:b/>
                <w:sz w:val="23"/>
                <w:szCs w:val="23"/>
                <w:lang w:eastAsia="en-GB"/>
              </w:rPr>
              <w:t>Induction Training</w:t>
            </w:r>
          </w:p>
          <w:p w14:paraId="3B629638" w14:textId="77777777" w:rsidR="000C240F" w:rsidRPr="008621C0" w:rsidRDefault="000C240F" w:rsidP="008621C0">
            <w:pPr>
              <w:jc w:val="both"/>
              <w:rPr>
                <w:rFonts w:ascii="Arial" w:eastAsia="Times New Roman" w:hAnsi="Arial" w:cs="Arial"/>
                <w:b/>
                <w:sz w:val="24"/>
                <w:szCs w:val="24"/>
                <w:lang w:eastAsia="en-GB"/>
              </w:rPr>
            </w:pPr>
          </w:p>
          <w:p w14:paraId="5029A9F9" w14:textId="77777777" w:rsidR="000C240F" w:rsidRPr="008621C0" w:rsidRDefault="000C240F" w:rsidP="008621C0">
            <w:pPr>
              <w:pStyle w:val="Header"/>
              <w:tabs>
                <w:tab w:val="left" w:pos="1134"/>
              </w:tabs>
              <w:jc w:val="both"/>
              <w:rPr>
                <w:rFonts w:ascii="Arial" w:eastAsia="Times New Roman" w:hAnsi="Arial" w:cs="Arial"/>
                <w:b/>
                <w:sz w:val="24"/>
                <w:szCs w:val="24"/>
                <w:lang w:eastAsia="en-GB"/>
              </w:rPr>
            </w:pPr>
            <w:r w:rsidRPr="008621C0">
              <w:rPr>
                <w:rFonts w:ascii="Arial" w:hAnsi="Arial" w:cs="Arial"/>
                <w:sz w:val="24"/>
                <w:szCs w:val="24"/>
              </w:rPr>
              <w:t xml:space="preserve">On arrival at the practice all personnel are to complete a practice induction </w:t>
            </w:r>
            <w:proofErr w:type="spellStart"/>
            <w:r w:rsidRPr="008621C0">
              <w:rPr>
                <w:rFonts w:ascii="Arial" w:hAnsi="Arial" w:cs="Arial"/>
                <w:sz w:val="24"/>
                <w:szCs w:val="24"/>
              </w:rPr>
              <w:t>programme</w:t>
            </w:r>
            <w:proofErr w:type="spellEnd"/>
            <w:r w:rsidRPr="008621C0">
              <w:rPr>
                <w:rFonts w:ascii="Arial" w:hAnsi="Arial" w:cs="Arial"/>
                <w:sz w:val="24"/>
                <w:szCs w:val="24"/>
              </w:rPr>
              <w:t>; this is managed by the Practice Training Manager, your line manager and the PCN Manager.</w:t>
            </w:r>
          </w:p>
          <w:p w14:paraId="696AA82C" w14:textId="77777777" w:rsidR="0096109D" w:rsidRPr="000C0518" w:rsidRDefault="0096109D" w:rsidP="004E1EE4">
            <w:pPr>
              <w:rPr>
                <w:rFonts w:ascii="Arial" w:eastAsia="Times New Roman" w:hAnsi="Arial" w:cs="Arial"/>
                <w:lang w:eastAsia="en-GB"/>
              </w:rPr>
            </w:pPr>
          </w:p>
          <w:p w14:paraId="3BC27D58" w14:textId="77777777" w:rsidR="000C240F" w:rsidRPr="006754A9" w:rsidRDefault="000C240F" w:rsidP="004E1EE4">
            <w:pPr>
              <w:rPr>
                <w:rFonts w:ascii="Arial" w:eastAsia="Times New Roman" w:hAnsi="Arial" w:cs="Arial"/>
                <w:b/>
                <w:sz w:val="23"/>
                <w:szCs w:val="23"/>
                <w:lang w:eastAsia="en-GB"/>
              </w:rPr>
            </w:pPr>
            <w:r w:rsidRPr="006754A9">
              <w:rPr>
                <w:rFonts w:ascii="Arial" w:eastAsia="Times New Roman" w:hAnsi="Arial" w:cs="Arial"/>
                <w:b/>
                <w:sz w:val="23"/>
                <w:szCs w:val="23"/>
                <w:lang w:eastAsia="en-GB"/>
              </w:rPr>
              <w:t>Learning and Development</w:t>
            </w:r>
          </w:p>
          <w:p w14:paraId="2F4F7F3F" w14:textId="77777777" w:rsidR="000C240F" w:rsidRPr="006754A9" w:rsidRDefault="000C240F" w:rsidP="004E1EE4">
            <w:pPr>
              <w:rPr>
                <w:rFonts w:ascii="Arial" w:eastAsia="Times New Roman" w:hAnsi="Arial" w:cs="Arial"/>
                <w:b/>
                <w:sz w:val="23"/>
                <w:szCs w:val="23"/>
                <w:lang w:eastAsia="en-GB"/>
              </w:rPr>
            </w:pPr>
          </w:p>
          <w:p w14:paraId="17D16B68" w14:textId="56C408A2" w:rsidR="000C240F" w:rsidRPr="008621C0" w:rsidRDefault="000C240F" w:rsidP="008621C0">
            <w:pPr>
              <w:jc w:val="both"/>
              <w:rPr>
                <w:rFonts w:ascii="Arial" w:eastAsia="Times New Roman" w:hAnsi="Arial" w:cs="Arial"/>
                <w:sz w:val="24"/>
                <w:szCs w:val="24"/>
                <w:lang w:eastAsia="en-GB"/>
              </w:rPr>
            </w:pPr>
            <w:r w:rsidRPr="008621C0">
              <w:rPr>
                <w:rFonts w:ascii="Arial" w:eastAsia="Times New Roman" w:hAnsi="Arial" w:cs="Arial"/>
                <w:sz w:val="24"/>
                <w:szCs w:val="24"/>
                <w:lang w:eastAsia="en-GB"/>
              </w:rPr>
              <w:t xml:space="preserve">The effective use of training and development is fundamental in ensuring that all staff are equipped with the appropriate skills, knowledge, attitude and competences to perform their role. All staff will be required to partake and complete mandatory training as directed by the training coordinator, as well as participating in the practice training </w:t>
            </w:r>
            <w:proofErr w:type="spellStart"/>
            <w:r w:rsidRPr="008621C0">
              <w:rPr>
                <w:rFonts w:ascii="Arial" w:eastAsia="Times New Roman" w:hAnsi="Arial" w:cs="Arial"/>
                <w:sz w:val="24"/>
                <w:szCs w:val="24"/>
                <w:lang w:eastAsia="en-GB"/>
              </w:rPr>
              <w:t>programme</w:t>
            </w:r>
            <w:proofErr w:type="spellEnd"/>
            <w:r w:rsidR="002A2967" w:rsidRPr="008621C0">
              <w:rPr>
                <w:rFonts w:ascii="Arial" w:eastAsia="Times New Roman" w:hAnsi="Arial" w:cs="Arial"/>
                <w:sz w:val="24"/>
                <w:szCs w:val="24"/>
                <w:lang w:eastAsia="en-GB"/>
              </w:rPr>
              <w:t xml:space="preserve">. </w:t>
            </w:r>
            <w:r w:rsidRPr="008621C0">
              <w:rPr>
                <w:rFonts w:ascii="Arial" w:eastAsia="Times New Roman" w:hAnsi="Arial" w:cs="Arial"/>
                <w:sz w:val="24"/>
                <w:szCs w:val="24"/>
                <w:lang w:eastAsia="en-GB"/>
              </w:rPr>
              <w:t>Staff will also be permitted (subject to approval) to undertake external training courses which will enhance their knowledge and skills, progress their career and ultimately, enable them to improve processes and service delivery</w:t>
            </w:r>
            <w:r w:rsidR="002A2967" w:rsidRPr="008621C0">
              <w:rPr>
                <w:rFonts w:ascii="Arial" w:eastAsia="Times New Roman" w:hAnsi="Arial" w:cs="Arial"/>
                <w:sz w:val="24"/>
                <w:szCs w:val="24"/>
                <w:lang w:eastAsia="en-GB"/>
              </w:rPr>
              <w:t xml:space="preserve">. </w:t>
            </w:r>
          </w:p>
          <w:p w14:paraId="58122E40" w14:textId="77777777" w:rsidR="000C240F" w:rsidRDefault="000C240F" w:rsidP="004E1EE4">
            <w:pPr>
              <w:rPr>
                <w:rFonts w:ascii="Arial" w:hAnsi="Arial" w:cs="Arial"/>
                <w:sz w:val="23"/>
                <w:szCs w:val="23"/>
              </w:rPr>
            </w:pPr>
          </w:p>
          <w:p w14:paraId="7332ABB0" w14:textId="77777777" w:rsidR="00B51496" w:rsidRPr="006754A9" w:rsidRDefault="00B51496" w:rsidP="004E1EE4">
            <w:pPr>
              <w:rPr>
                <w:rFonts w:ascii="Arial" w:hAnsi="Arial" w:cs="Arial"/>
                <w:sz w:val="23"/>
                <w:szCs w:val="23"/>
              </w:rPr>
            </w:pPr>
          </w:p>
          <w:p w14:paraId="4C85334D" w14:textId="77777777" w:rsidR="000C240F" w:rsidRPr="006754A9" w:rsidRDefault="000C240F" w:rsidP="004E1EE4">
            <w:pPr>
              <w:rPr>
                <w:rFonts w:ascii="Arial" w:hAnsi="Arial" w:cs="Arial"/>
                <w:b/>
                <w:sz w:val="23"/>
                <w:szCs w:val="23"/>
              </w:rPr>
            </w:pPr>
            <w:r w:rsidRPr="006754A9">
              <w:rPr>
                <w:rFonts w:ascii="Arial" w:hAnsi="Arial" w:cs="Arial"/>
                <w:b/>
                <w:sz w:val="23"/>
                <w:szCs w:val="23"/>
              </w:rPr>
              <w:lastRenderedPageBreak/>
              <w:t>Collaborative Working</w:t>
            </w:r>
          </w:p>
          <w:p w14:paraId="2D0DF9F3" w14:textId="77777777" w:rsidR="000C240F" w:rsidRPr="008621C0" w:rsidRDefault="000C240F" w:rsidP="008621C0">
            <w:pPr>
              <w:jc w:val="both"/>
              <w:rPr>
                <w:rFonts w:ascii="Arial" w:hAnsi="Arial" w:cs="Arial"/>
                <w:b/>
                <w:sz w:val="24"/>
                <w:szCs w:val="24"/>
              </w:rPr>
            </w:pPr>
          </w:p>
          <w:p w14:paraId="0C3AA51D" w14:textId="77777777" w:rsidR="000C240F" w:rsidRDefault="000C240F" w:rsidP="008621C0">
            <w:pPr>
              <w:jc w:val="both"/>
              <w:rPr>
                <w:rFonts w:ascii="Arial" w:hAnsi="Arial" w:cs="Arial"/>
                <w:sz w:val="24"/>
                <w:szCs w:val="24"/>
              </w:rPr>
            </w:pPr>
            <w:r w:rsidRPr="008621C0">
              <w:rPr>
                <w:rFonts w:ascii="Arial" w:hAnsi="Arial" w:cs="Arial"/>
                <w:sz w:val="24"/>
                <w:szCs w:val="24"/>
              </w:rPr>
              <w:t xml:space="preserve">All staff are to </w:t>
            </w:r>
            <w:proofErr w:type="spellStart"/>
            <w:r w:rsidRPr="008621C0">
              <w:rPr>
                <w:rFonts w:ascii="Arial" w:hAnsi="Arial" w:cs="Arial"/>
                <w:sz w:val="24"/>
                <w:szCs w:val="24"/>
              </w:rPr>
              <w:t>recognise</w:t>
            </w:r>
            <w:proofErr w:type="spellEnd"/>
            <w:r w:rsidRPr="008621C0">
              <w:rPr>
                <w:rFonts w:ascii="Arial" w:hAnsi="Arial" w:cs="Arial"/>
                <w:sz w:val="24"/>
                <w:szCs w:val="24"/>
              </w:rPr>
              <w:t xml:space="preserve"> the significance of collaborative working. Teamwork is essential in multidisciplinary environments. Effective communication is </w:t>
            </w:r>
            <w:proofErr w:type="gramStart"/>
            <w:r w:rsidRPr="008621C0">
              <w:rPr>
                <w:rFonts w:ascii="Arial" w:hAnsi="Arial" w:cs="Arial"/>
                <w:sz w:val="24"/>
                <w:szCs w:val="24"/>
              </w:rPr>
              <w:t>essential</w:t>
            </w:r>
            <w:proofErr w:type="gramEnd"/>
            <w:r w:rsidRPr="008621C0">
              <w:rPr>
                <w:rFonts w:ascii="Arial" w:hAnsi="Arial" w:cs="Arial"/>
                <w:sz w:val="24"/>
                <w:szCs w:val="24"/>
              </w:rPr>
              <w:t xml:space="preserve"> and all staff must ensure they communicate in a manner which enables the sharing of information in an appropriate manner.</w:t>
            </w:r>
          </w:p>
          <w:p w14:paraId="40DD081A" w14:textId="77777777" w:rsidR="0096109D" w:rsidRPr="008621C0" w:rsidRDefault="0096109D" w:rsidP="008621C0">
            <w:pPr>
              <w:jc w:val="both"/>
              <w:rPr>
                <w:rFonts w:ascii="Arial" w:hAnsi="Arial" w:cs="Arial"/>
                <w:sz w:val="24"/>
                <w:szCs w:val="24"/>
              </w:rPr>
            </w:pPr>
          </w:p>
          <w:p w14:paraId="7A8C9A9E" w14:textId="77777777" w:rsidR="000C240F" w:rsidRPr="006754A9" w:rsidRDefault="000C240F" w:rsidP="004E1EE4">
            <w:pPr>
              <w:rPr>
                <w:rFonts w:ascii="Arial" w:hAnsi="Arial" w:cs="Arial"/>
                <w:b/>
                <w:sz w:val="23"/>
                <w:szCs w:val="23"/>
              </w:rPr>
            </w:pPr>
            <w:r w:rsidRPr="006754A9">
              <w:rPr>
                <w:rFonts w:ascii="Arial" w:hAnsi="Arial" w:cs="Arial"/>
                <w:b/>
                <w:sz w:val="23"/>
                <w:szCs w:val="23"/>
              </w:rPr>
              <w:t>Service Delivery</w:t>
            </w:r>
          </w:p>
          <w:p w14:paraId="7F14A30B" w14:textId="77777777" w:rsidR="000C240F" w:rsidRPr="006754A9" w:rsidRDefault="000C240F" w:rsidP="004E1EE4">
            <w:pPr>
              <w:rPr>
                <w:rFonts w:ascii="Arial" w:hAnsi="Arial" w:cs="Arial"/>
                <w:b/>
                <w:sz w:val="23"/>
                <w:szCs w:val="23"/>
              </w:rPr>
            </w:pPr>
          </w:p>
          <w:p w14:paraId="55BFE2BE" w14:textId="4DB37DB6" w:rsidR="000C240F" w:rsidRPr="008621C0" w:rsidRDefault="000C240F" w:rsidP="008621C0">
            <w:pPr>
              <w:jc w:val="both"/>
              <w:rPr>
                <w:rFonts w:ascii="Arial" w:hAnsi="Arial" w:cs="Arial"/>
                <w:sz w:val="24"/>
                <w:szCs w:val="24"/>
              </w:rPr>
            </w:pPr>
            <w:r w:rsidRPr="008621C0">
              <w:rPr>
                <w:rFonts w:ascii="Arial" w:hAnsi="Arial" w:cs="Arial"/>
                <w:sz w:val="24"/>
                <w:szCs w:val="24"/>
              </w:rPr>
              <w:t xml:space="preserve">Staff at Tadley Medical Partnership and </w:t>
            </w:r>
            <w:proofErr w:type="spellStart"/>
            <w:r w:rsidRPr="008621C0">
              <w:rPr>
                <w:rFonts w:ascii="Arial" w:hAnsi="Arial" w:cs="Arial"/>
                <w:sz w:val="24"/>
                <w:szCs w:val="24"/>
              </w:rPr>
              <w:t>Watership</w:t>
            </w:r>
            <w:proofErr w:type="spellEnd"/>
            <w:r w:rsidRPr="008621C0">
              <w:rPr>
                <w:rFonts w:ascii="Arial" w:hAnsi="Arial" w:cs="Arial"/>
                <w:sz w:val="24"/>
                <w:szCs w:val="24"/>
              </w:rPr>
              <w:t xml:space="preserve"> Down Health must adhere to the information contained with these practice’s policies and regional directives, ensuring protocols are </w:t>
            </w:r>
            <w:proofErr w:type="gramStart"/>
            <w:r w:rsidRPr="008621C0">
              <w:rPr>
                <w:rFonts w:ascii="Arial" w:hAnsi="Arial" w:cs="Arial"/>
                <w:sz w:val="24"/>
                <w:szCs w:val="24"/>
              </w:rPr>
              <w:t>adhered to at all times</w:t>
            </w:r>
            <w:proofErr w:type="gramEnd"/>
            <w:r w:rsidRPr="008621C0">
              <w:rPr>
                <w:rFonts w:ascii="Arial" w:hAnsi="Arial" w:cs="Arial"/>
                <w:sz w:val="24"/>
                <w:szCs w:val="24"/>
              </w:rPr>
              <w:t>. Staff will be given detailed information during the induction process regarding policy and procedure</w:t>
            </w:r>
            <w:r w:rsidR="002A2967" w:rsidRPr="008621C0">
              <w:rPr>
                <w:rFonts w:ascii="Arial" w:hAnsi="Arial" w:cs="Arial"/>
                <w:sz w:val="24"/>
                <w:szCs w:val="24"/>
              </w:rPr>
              <w:t xml:space="preserve">. </w:t>
            </w:r>
            <w:r w:rsidRPr="008621C0">
              <w:rPr>
                <w:rFonts w:ascii="Arial" w:hAnsi="Arial" w:cs="Arial"/>
                <w:sz w:val="24"/>
                <w:szCs w:val="24"/>
              </w:rPr>
              <w:t xml:space="preserve"> </w:t>
            </w:r>
          </w:p>
          <w:p w14:paraId="3D6A75B4" w14:textId="77777777" w:rsidR="000C240F" w:rsidRPr="006754A9" w:rsidRDefault="000C240F" w:rsidP="004E1EE4">
            <w:pPr>
              <w:rPr>
                <w:rFonts w:ascii="Arial" w:hAnsi="Arial" w:cs="Arial"/>
                <w:sz w:val="23"/>
                <w:szCs w:val="23"/>
              </w:rPr>
            </w:pPr>
          </w:p>
          <w:p w14:paraId="38325CB3" w14:textId="77777777" w:rsidR="000C240F" w:rsidRPr="006754A9" w:rsidRDefault="000C240F" w:rsidP="004E1EE4">
            <w:pPr>
              <w:rPr>
                <w:rFonts w:ascii="Arial" w:hAnsi="Arial" w:cs="Arial"/>
                <w:b/>
                <w:sz w:val="23"/>
                <w:szCs w:val="23"/>
              </w:rPr>
            </w:pPr>
            <w:r w:rsidRPr="006754A9">
              <w:rPr>
                <w:rFonts w:ascii="Arial" w:hAnsi="Arial" w:cs="Arial"/>
                <w:b/>
                <w:sz w:val="23"/>
                <w:szCs w:val="23"/>
              </w:rPr>
              <w:t>Security</w:t>
            </w:r>
          </w:p>
          <w:p w14:paraId="7F1AFE7D" w14:textId="77777777" w:rsidR="000C240F" w:rsidRPr="006754A9" w:rsidRDefault="000C240F" w:rsidP="004E1EE4">
            <w:pPr>
              <w:rPr>
                <w:rFonts w:ascii="Arial" w:hAnsi="Arial" w:cs="Arial"/>
                <w:b/>
                <w:sz w:val="23"/>
                <w:szCs w:val="23"/>
              </w:rPr>
            </w:pPr>
          </w:p>
          <w:p w14:paraId="49A1FBD8" w14:textId="77777777" w:rsidR="000C240F" w:rsidRPr="008621C0" w:rsidRDefault="000C240F" w:rsidP="008621C0">
            <w:pPr>
              <w:jc w:val="both"/>
              <w:rPr>
                <w:rFonts w:ascii="Arial" w:hAnsi="Arial" w:cs="Arial"/>
                <w:sz w:val="24"/>
                <w:szCs w:val="24"/>
              </w:rPr>
            </w:pPr>
            <w:r w:rsidRPr="008621C0">
              <w:rPr>
                <w:rFonts w:ascii="Arial" w:hAnsi="Arial" w:cs="Arial"/>
                <w:sz w:val="24"/>
                <w:szCs w:val="24"/>
              </w:rPr>
              <w:t xml:space="preserve">The security of the practice is the responsibility of all personnel. Staff must ensure they </w:t>
            </w:r>
            <w:proofErr w:type="gramStart"/>
            <w:r w:rsidRPr="008621C0">
              <w:rPr>
                <w:rFonts w:ascii="Arial" w:hAnsi="Arial" w:cs="Arial"/>
                <w:sz w:val="24"/>
                <w:szCs w:val="24"/>
              </w:rPr>
              <w:t>remain vigilant at all times</w:t>
            </w:r>
            <w:proofErr w:type="gramEnd"/>
            <w:r w:rsidRPr="008621C0">
              <w:rPr>
                <w:rFonts w:ascii="Arial" w:hAnsi="Arial" w:cs="Arial"/>
                <w:sz w:val="24"/>
                <w:szCs w:val="24"/>
              </w:rPr>
              <w:t xml:space="preserve"> and report any suspicious activity immediately to their line manager. Under no circumstances are staff to share the codes for the door locks to anyone and are to ensure that restricted areas remain effectively secured.</w:t>
            </w:r>
          </w:p>
          <w:p w14:paraId="66475FD0" w14:textId="77777777" w:rsidR="000C240F" w:rsidRPr="006754A9" w:rsidRDefault="000C240F" w:rsidP="004E1EE4">
            <w:pPr>
              <w:rPr>
                <w:rFonts w:ascii="Arial" w:hAnsi="Arial" w:cs="Arial"/>
                <w:sz w:val="23"/>
                <w:szCs w:val="23"/>
              </w:rPr>
            </w:pPr>
          </w:p>
          <w:p w14:paraId="5B33A04D" w14:textId="77777777" w:rsidR="000C240F" w:rsidRPr="006754A9" w:rsidRDefault="000C240F" w:rsidP="004E1EE4">
            <w:pPr>
              <w:rPr>
                <w:rFonts w:ascii="Arial" w:hAnsi="Arial" w:cs="Arial"/>
                <w:b/>
                <w:sz w:val="23"/>
                <w:szCs w:val="23"/>
              </w:rPr>
            </w:pPr>
            <w:r w:rsidRPr="006754A9">
              <w:rPr>
                <w:rFonts w:ascii="Arial" w:hAnsi="Arial" w:cs="Arial"/>
                <w:b/>
                <w:sz w:val="23"/>
                <w:szCs w:val="23"/>
              </w:rPr>
              <w:t>Professional Conduct</w:t>
            </w:r>
          </w:p>
          <w:p w14:paraId="66999FD5" w14:textId="77777777" w:rsidR="000C240F" w:rsidRPr="008621C0" w:rsidRDefault="000C240F" w:rsidP="004E1EE4">
            <w:pPr>
              <w:rPr>
                <w:rFonts w:ascii="Arial" w:hAnsi="Arial" w:cs="Arial"/>
                <w:b/>
                <w:sz w:val="24"/>
                <w:szCs w:val="24"/>
              </w:rPr>
            </w:pPr>
          </w:p>
          <w:p w14:paraId="2E95A3DE" w14:textId="77777777" w:rsidR="000C240F" w:rsidRDefault="000C240F" w:rsidP="006754A9">
            <w:pPr>
              <w:rPr>
                <w:rFonts w:ascii="Arial" w:hAnsi="Arial" w:cs="Arial"/>
                <w:sz w:val="23"/>
                <w:szCs w:val="23"/>
              </w:rPr>
            </w:pPr>
            <w:r w:rsidRPr="008621C0">
              <w:rPr>
                <w:rFonts w:ascii="Arial" w:hAnsi="Arial" w:cs="Arial"/>
                <w:sz w:val="24"/>
                <w:szCs w:val="24"/>
              </w:rPr>
              <w:t>All staff are required to dress appropriately for their role.</w:t>
            </w:r>
            <w:r w:rsidRPr="006754A9">
              <w:rPr>
                <w:rFonts w:ascii="Arial" w:hAnsi="Arial" w:cs="Arial"/>
                <w:sz w:val="23"/>
                <w:szCs w:val="23"/>
              </w:rPr>
              <w:t xml:space="preserve"> </w:t>
            </w:r>
          </w:p>
          <w:p w14:paraId="3DBC4E4B" w14:textId="77777777" w:rsidR="00017DDC" w:rsidRPr="00B2700F" w:rsidRDefault="00017DDC" w:rsidP="006754A9">
            <w:pPr>
              <w:rPr>
                <w:rFonts w:ascii="Arial" w:hAnsi="Arial" w:cs="Arial"/>
              </w:rPr>
            </w:pPr>
          </w:p>
        </w:tc>
      </w:tr>
    </w:tbl>
    <w:p w14:paraId="38AC3F84" w14:textId="77777777" w:rsidR="008621C0" w:rsidRDefault="008621C0" w:rsidP="00E124C6">
      <w:pPr>
        <w:spacing w:after="0"/>
        <w:rPr>
          <w:sz w:val="24"/>
          <w:szCs w:val="24"/>
          <w:highlight w:val="yellow"/>
          <w:lang w:val="en-GB"/>
        </w:rPr>
      </w:pPr>
    </w:p>
    <w:p w14:paraId="430D7BA7" w14:textId="77777777" w:rsidR="008621C0" w:rsidRDefault="008621C0">
      <w:pPr>
        <w:rPr>
          <w:sz w:val="24"/>
          <w:szCs w:val="24"/>
          <w:highlight w:val="yellow"/>
          <w:lang w:val="en-GB"/>
        </w:rPr>
      </w:pPr>
      <w:r>
        <w:rPr>
          <w:sz w:val="24"/>
          <w:szCs w:val="24"/>
          <w:highlight w:val="yellow"/>
          <w:lang w:val="en-GB"/>
        </w:rPr>
        <w:br w:type="page"/>
      </w:r>
    </w:p>
    <w:tbl>
      <w:tblPr>
        <w:tblStyle w:val="TableGrid"/>
        <w:tblW w:w="10314" w:type="dxa"/>
        <w:tblLook w:val="04A0" w:firstRow="1" w:lastRow="0" w:firstColumn="1" w:lastColumn="0" w:noHBand="0" w:noVBand="1"/>
      </w:tblPr>
      <w:tblGrid>
        <w:gridCol w:w="6221"/>
        <w:gridCol w:w="1521"/>
        <w:gridCol w:w="21"/>
        <w:gridCol w:w="2551"/>
      </w:tblGrid>
      <w:tr w:rsidR="008621C0" w14:paraId="1A2232E8" w14:textId="77777777" w:rsidTr="007A250D">
        <w:tc>
          <w:tcPr>
            <w:tcW w:w="10314" w:type="dxa"/>
            <w:gridSpan w:val="4"/>
            <w:shd w:val="clear" w:color="auto" w:fill="95B3D7" w:themeFill="accent1" w:themeFillTint="99"/>
          </w:tcPr>
          <w:p w14:paraId="774D8131" w14:textId="77777777" w:rsidR="00D16A99" w:rsidRDefault="008621C0" w:rsidP="0008117A">
            <w:pPr>
              <w:tabs>
                <w:tab w:val="left" w:pos="1632"/>
              </w:tabs>
              <w:jc w:val="center"/>
              <w:rPr>
                <w:rFonts w:ascii="Arial" w:hAnsi="Arial" w:cs="Arial"/>
                <w:b/>
                <w:sz w:val="24"/>
                <w:szCs w:val="24"/>
              </w:rPr>
            </w:pPr>
            <w:r w:rsidRPr="00D16A99">
              <w:rPr>
                <w:rFonts w:ascii="Arial" w:hAnsi="Arial" w:cs="Arial"/>
                <w:b/>
                <w:sz w:val="24"/>
                <w:szCs w:val="24"/>
              </w:rPr>
              <w:lastRenderedPageBreak/>
              <w:t>Person Specification</w:t>
            </w:r>
          </w:p>
          <w:p w14:paraId="73623899" w14:textId="77777777" w:rsidR="0008117A" w:rsidRPr="0061711C" w:rsidRDefault="0008117A" w:rsidP="0008117A">
            <w:pPr>
              <w:tabs>
                <w:tab w:val="left" w:pos="1632"/>
              </w:tabs>
              <w:jc w:val="center"/>
              <w:rPr>
                <w:rFonts w:ascii="Arial" w:hAnsi="Arial" w:cs="Arial"/>
                <w:b/>
                <w:sz w:val="8"/>
                <w:szCs w:val="8"/>
              </w:rPr>
            </w:pPr>
          </w:p>
        </w:tc>
      </w:tr>
      <w:tr w:rsidR="008621C0" w:rsidRPr="00D16A99" w14:paraId="32FB7603" w14:textId="77777777" w:rsidTr="007A250D">
        <w:tc>
          <w:tcPr>
            <w:tcW w:w="6221" w:type="dxa"/>
            <w:shd w:val="clear" w:color="auto" w:fill="95B3D7" w:themeFill="accent1" w:themeFillTint="99"/>
          </w:tcPr>
          <w:p w14:paraId="2D07A25C" w14:textId="77777777" w:rsidR="008621C0" w:rsidRPr="00D16A99" w:rsidRDefault="008621C0" w:rsidP="003B297B">
            <w:pPr>
              <w:tabs>
                <w:tab w:val="left" w:pos="1632"/>
              </w:tabs>
              <w:rPr>
                <w:rFonts w:ascii="Arial" w:hAnsi="Arial" w:cs="Arial"/>
                <w:b/>
                <w:sz w:val="24"/>
                <w:szCs w:val="24"/>
              </w:rPr>
            </w:pPr>
            <w:r w:rsidRPr="00D16A99">
              <w:rPr>
                <w:rFonts w:ascii="Arial" w:hAnsi="Arial" w:cs="Arial"/>
                <w:b/>
                <w:sz w:val="24"/>
                <w:szCs w:val="24"/>
              </w:rPr>
              <w:t>Qualifications</w:t>
            </w:r>
          </w:p>
        </w:tc>
        <w:tc>
          <w:tcPr>
            <w:tcW w:w="1521" w:type="dxa"/>
            <w:shd w:val="clear" w:color="auto" w:fill="95B3D7" w:themeFill="accent1" w:themeFillTint="99"/>
          </w:tcPr>
          <w:p w14:paraId="18EC601E" w14:textId="77777777" w:rsidR="008621C0" w:rsidRPr="00D16A99" w:rsidRDefault="008621C0" w:rsidP="003B297B">
            <w:pPr>
              <w:tabs>
                <w:tab w:val="left" w:pos="1632"/>
              </w:tabs>
              <w:jc w:val="center"/>
              <w:rPr>
                <w:rFonts w:ascii="Arial" w:hAnsi="Arial" w:cs="Arial"/>
                <w:b/>
                <w:sz w:val="24"/>
                <w:szCs w:val="24"/>
              </w:rPr>
            </w:pPr>
            <w:r w:rsidRPr="00D16A99">
              <w:rPr>
                <w:rFonts w:ascii="Arial" w:hAnsi="Arial" w:cs="Arial"/>
                <w:b/>
                <w:sz w:val="24"/>
                <w:szCs w:val="24"/>
              </w:rPr>
              <w:t>Essential</w:t>
            </w:r>
          </w:p>
        </w:tc>
        <w:tc>
          <w:tcPr>
            <w:tcW w:w="2572" w:type="dxa"/>
            <w:gridSpan w:val="2"/>
            <w:shd w:val="clear" w:color="auto" w:fill="95B3D7" w:themeFill="accent1" w:themeFillTint="99"/>
          </w:tcPr>
          <w:p w14:paraId="3F301752" w14:textId="77777777" w:rsidR="008621C0" w:rsidRPr="00D16A99" w:rsidRDefault="008621C0" w:rsidP="003B297B">
            <w:pPr>
              <w:tabs>
                <w:tab w:val="left" w:pos="1632"/>
              </w:tabs>
              <w:jc w:val="center"/>
              <w:rPr>
                <w:rFonts w:ascii="Arial" w:hAnsi="Arial" w:cs="Arial"/>
                <w:b/>
                <w:sz w:val="24"/>
                <w:szCs w:val="24"/>
              </w:rPr>
            </w:pPr>
            <w:r w:rsidRPr="00D16A99">
              <w:rPr>
                <w:rFonts w:ascii="Arial" w:hAnsi="Arial" w:cs="Arial"/>
                <w:b/>
                <w:sz w:val="24"/>
                <w:szCs w:val="24"/>
              </w:rPr>
              <w:t>Desirable</w:t>
            </w:r>
          </w:p>
        </w:tc>
      </w:tr>
      <w:tr w:rsidR="00DA7716" w:rsidRPr="00D16A99" w14:paraId="31FE7772" w14:textId="77777777" w:rsidTr="007A250D">
        <w:tc>
          <w:tcPr>
            <w:tcW w:w="6221" w:type="dxa"/>
          </w:tcPr>
          <w:p w14:paraId="73EB2708" w14:textId="42974D5F" w:rsidR="00DA7716" w:rsidRPr="00D16A99" w:rsidRDefault="00DA7716" w:rsidP="00DA7716">
            <w:pPr>
              <w:tabs>
                <w:tab w:val="left" w:pos="1632"/>
              </w:tabs>
              <w:rPr>
                <w:rFonts w:ascii="Arial" w:hAnsi="Arial" w:cs="Arial"/>
                <w:sz w:val="24"/>
                <w:szCs w:val="24"/>
              </w:rPr>
            </w:pPr>
            <w:r>
              <w:rPr>
                <w:rFonts w:ascii="Arial" w:hAnsi="Arial" w:cs="Arial"/>
                <w:sz w:val="24"/>
                <w:szCs w:val="24"/>
              </w:rPr>
              <w:t xml:space="preserve">Educated to </w:t>
            </w:r>
            <w:r w:rsidRPr="00D16A99">
              <w:rPr>
                <w:rFonts w:ascii="Arial" w:hAnsi="Arial" w:cs="Arial"/>
                <w:sz w:val="24"/>
                <w:szCs w:val="24"/>
              </w:rPr>
              <w:t>GSCE or</w:t>
            </w:r>
            <w:r>
              <w:rPr>
                <w:rFonts w:ascii="Arial" w:hAnsi="Arial" w:cs="Arial"/>
                <w:sz w:val="24"/>
                <w:szCs w:val="24"/>
              </w:rPr>
              <w:t xml:space="preserve"> equivalent </w:t>
            </w:r>
            <w:r w:rsidRPr="00601F6F">
              <w:rPr>
                <w:rFonts w:ascii="Arial" w:hAnsi="Arial" w:cs="Arial"/>
                <w:sz w:val="24"/>
                <w:szCs w:val="24"/>
                <w:highlight w:val="yellow"/>
              </w:rPr>
              <w:t xml:space="preserve">standard A-C /Grade 4 or above in English and </w:t>
            </w:r>
            <w:proofErr w:type="spellStart"/>
            <w:r w:rsidRPr="00601F6F">
              <w:rPr>
                <w:rFonts w:ascii="Arial" w:hAnsi="Arial" w:cs="Arial"/>
                <w:sz w:val="24"/>
                <w:szCs w:val="24"/>
                <w:highlight w:val="yellow"/>
              </w:rPr>
              <w:t>Maths</w:t>
            </w:r>
            <w:proofErr w:type="spellEnd"/>
          </w:p>
        </w:tc>
        <w:tc>
          <w:tcPr>
            <w:tcW w:w="1521" w:type="dxa"/>
          </w:tcPr>
          <w:p w14:paraId="1F4544DC" w14:textId="77777777" w:rsidR="00DA7716" w:rsidRPr="00D16A99" w:rsidRDefault="00DA7716" w:rsidP="00DA7716">
            <w:pPr>
              <w:tabs>
                <w:tab w:val="left" w:pos="1632"/>
              </w:tabs>
              <w:jc w:val="center"/>
              <w:rPr>
                <w:rFonts w:ascii="Arial" w:hAnsi="Arial" w:cs="Arial"/>
                <w:sz w:val="24"/>
                <w:szCs w:val="24"/>
              </w:rPr>
            </w:pPr>
            <w:r w:rsidRPr="00D16A99">
              <w:rPr>
                <w:b/>
                <w:sz w:val="24"/>
                <w:szCs w:val="24"/>
              </w:rPr>
              <w:sym w:font="Bookshelf Symbol 7" w:char="F070"/>
            </w:r>
          </w:p>
        </w:tc>
        <w:tc>
          <w:tcPr>
            <w:tcW w:w="2572" w:type="dxa"/>
            <w:gridSpan w:val="2"/>
          </w:tcPr>
          <w:p w14:paraId="3F6F7594" w14:textId="77777777" w:rsidR="00DA7716" w:rsidRPr="00D16A99" w:rsidRDefault="00DA7716" w:rsidP="00DA7716">
            <w:pPr>
              <w:tabs>
                <w:tab w:val="left" w:pos="1632"/>
              </w:tabs>
              <w:jc w:val="center"/>
              <w:rPr>
                <w:rFonts w:ascii="Arial" w:hAnsi="Arial" w:cs="Arial"/>
                <w:sz w:val="24"/>
                <w:szCs w:val="24"/>
              </w:rPr>
            </w:pPr>
          </w:p>
        </w:tc>
      </w:tr>
      <w:tr w:rsidR="008621C0" w:rsidRPr="00D16A99" w14:paraId="55178ABD" w14:textId="77777777" w:rsidTr="007A250D">
        <w:tc>
          <w:tcPr>
            <w:tcW w:w="6221" w:type="dxa"/>
          </w:tcPr>
          <w:p w14:paraId="0A39319A" w14:textId="77777777" w:rsidR="008621C0" w:rsidRPr="00D16A99" w:rsidRDefault="003C31AA" w:rsidP="003B297B">
            <w:pPr>
              <w:tabs>
                <w:tab w:val="left" w:pos="1632"/>
              </w:tabs>
              <w:rPr>
                <w:rFonts w:ascii="Arial" w:hAnsi="Arial" w:cs="Arial"/>
                <w:sz w:val="24"/>
                <w:szCs w:val="24"/>
              </w:rPr>
            </w:pPr>
            <w:r>
              <w:rPr>
                <w:rFonts w:ascii="Arial" w:hAnsi="Arial" w:cs="Arial"/>
                <w:sz w:val="24"/>
                <w:szCs w:val="24"/>
              </w:rPr>
              <w:t>A-Level standard /</w:t>
            </w:r>
            <w:r w:rsidR="00A539CB" w:rsidRPr="00D16A99">
              <w:rPr>
                <w:rFonts w:ascii="Arial" w:hAnsi="Arial" w:cs="Arial"/>
                <w:sz w:val="24"/>
                <w:szCs w:val="24"/>
              </w:rPr>
              <w:t>NVQ Level 3 in adult care - advanced level or equivalent</w:t>
            </w:r>
          </w:p>
        </w:tc>
        <w:tc>
          <w:tcPr>
            <w:tcW w:w="1521" w:type="dxa"/>
          </w:tcPr>
          <w:p w14:paraId="4F30849C" w14:textId="77777777" w:rsidR="008621C0" w:rsidRPr="00D16A99" w:rsidRDefault="008621C0" w:rsidP="008621C0">
            <w:pPr>
              <w:tabs>
                <w:tab w:val="left" w:pos="1632"/>
              </w:tabs>
              <w:jc w:val="center"/>
              <w:rPr>
                <w:rFonts w:ascii="Arial" w:hAnsi="Arial" w:cs="Arial"/>
                <w:sz w:val="24"/>
                <w:szCs w:val="24"/>
              </w:rPr>
            </w:pPr>
          </w:p>
        </w:tc>
        <w:tc>
          <w:tcPr>
            <w:tcW w:w="2572" w:type="dxa"/>
            <w:gridSpan w:val="2"/>
          </w:tcPr>
          <w:p w14:paraId="135C4032" w14:textId="77777777" w:rsidR="008621C0" w:rsidRPr="00D16A99" w:rsidRDefault="00A539CB" w:rsidP="008621C0">
            <w:pPr>
              <w:tabs>
                <w:tab w:val="left" w:pos="1632"/>
              </w:tabs>
              <w:jc w:val="center"/>
              <w:rPr>
                <w:rFonts w:ascii="Arial" w:hAnsi="Arial" w:cs="Arial"/>
                <w:sz w:val="24"/>
                <w:szCs w:val="24"/>
              </w:rPr>
            </w:pPr>
            <w:r w:rsidRPr="00D16A99">
              <w:rPr>
                <w:b/>
                <w:sz w:val="24"/>
                <w:szCs w:val="24"/>
              </w:rPr>
              <w:sym w:font="Bookshelf Symbol 7" w:char="F070"/>
            </w:r>
          </w:p>
        </w:tc>
      </w:tr>
      <w:tr w:rsidR="008621C0" w:rsidRPr="00D16A99" w14:paraId="1A2AFD35" w14:textId="77777777" w:rsidTr="007A250D">
        <w:tc>
          <w:tcPr>
            <w:tcW w:w="6221" w:type="dxa"/>
          </w:tcPr>
          <w:p w14:paraId="033266EE" w14:textId="77777777" w:rsidR="008621C0" w:rsidRPr="00D16A99" w:rsidRDefault="00A539CB" w:rsidP="00A539CB">
            <w:pPr>
              <w:tabs>
                <w:tab w:val="left" w:pos="1632"/>
              </w:tabs>
              <w:jc w:val="both"/>
              <w:rPr>
                <w:rFonts w:ascii="Arial" w:hAnsi="Arial" w:cs="Arial"/>
                <w:sz w:val="24"/>
                <w:szCs w:val="24"/>
              </w:rPr>
            </w:pPr>
            <w:r w:rsidRPr="00D16A99">
              <w:rPr>
                <w:rFonts w:ascii="Arial" w:hAnsi="Arial" w:cs="Arial"/>
                <w:sz w:val="24"/>
                <w:szCs w:val="24"/>
              </w:rPr>
              <w:t xml:space="preserve">Demonstrable commitment to professional and personal development </w:t>
            </w:r>
          </w:p>
        </w:tc>
        <w:tc>
          <w:tcPr>
            <w:tcW w:w="1521" w:type="dxa"/>
          </w:tcPr>
          <w:p w14:paraId="3FA36C03" w14:textId="77777777" w:rsidR="008621C0" w:rsidRPr="00D16A99" w:rsidRDefault="00A539CB" w:rsidP="008621C0">
            <w:pPr>
              <w:tabs>
                <w:tab w:val="left" w:pos="1632"/>
              </w:tabs>
              <w:jc w:val="center"/>
              <w:rPr>
                <w:rFonts w:ascii="Arial" w:hAnsi="Arial" w:cs="Arial"/>
                <w:sz w:val="24"/>
                <w:szCs w:val="24"/>
              </w:rPr>
            </w:pPr>
            <w:r w:rsidRPr="00D16A99">
              <w:rPr>
                <w:b/>
                <w:sz w:val="24"/>
                <w:szCs w:val="24"/>
              </w:rPr>
              <w:sym w:font="Bookshelf Symbol 7" w:char="F070"/>
            </w:r>
          </w:p>
        </w:tc>
        <w:tc>
          <w:tcPr>
            <w:tcW w:w="2572" w:type="dxa"/>
            <w:gridSpan w:val="2"/>
          </w:tcPr>
          <w:p w14:paraId="7B7387BB" w14:textId="77777777" w:rsidR="008621C0" w:rsidRPr="00D16A99" w:rsidRDefault="008621C0" w:rsidP="008621C0">
            <w:pPr>
              <w:tabs>
                <w:tab w:val="left" w:pos="1632"/>
              </w:tabs>
              <w:jc w:val="center"/>
              <w:rPr>
                <w:rFonts w:ascii="Arial" w:hAnsi="Arial" w:cs="Arial"/>
                <w:sz w:val="24"/>
                <w:szCs w:val="24"/>
              </w:rPr>
            </w:pPr>
          </w:p>
        </w:tc>
      </w:tr>
      <w:tr w:rsidR="008621C0" w:rsidRPr="00D16A99" w14:paraId="6F6EE952" w14:textId="77777777" w:rsidTr="007A250D">
        <w:tc>
          <w:tcPr>
            <w:tcW w:w="6221" w:type="dxa"/>
            <w:shd w:val="clear" w:color="auto" w:fill="95B3D7" w:themeFill="accent1" w:themeFillTint="99"/>
          </w:tcPr>
          <w:p w14:paraId="7E409FDC" w14:textId="77777777" w:rsidR="008621C0" w:rsidRPr="00D16A99" w:rsidRDefault="008621C0" w:rsidP="003B297B">
            <w:pPr>
              <w:tabs>
                <w:tab w:val="left" w:pos="1632"/>
              </w:tabs>
              <w:rPr>
                <w:rFonts w:ascii="Arial" w:hAnsi="Arial" w:cs="Arial"/>
                <w:b/>
                <w:sz w:val="24"/>
                <w:szCs w:val="24"/>
              </w:rPr>
            </w:pPr>
            <w:r w:rsidRPr="00D16A99">
              <w:rPr>
                <w:rFonts w:ascii="Arial" w:hAnsi="Arial" w:cs="Arial"/>
                <w:b/>
                <w:sz w:val="24"/>
                <w:szCs w:val="24"/>
              </w:rPr>
              <w:t>Experience</w:t>
            </w:r>
          </w:p>
        </w:tc>
        <w:tc>
          <w:tcPr>
            <w:tcW w:w="1521" w:type="dxa"/>
            <w:shd w:val="clear" w:color="auto" w:fill="95B3D7" w:themeFill="accent1" w:themeFillTint="99"/>
          </w:tcPr>
          <w:p w14:paraId="1041B150" w14:textId="77777777" w:rsidR="008621C0" w:rsidRPr="00D16A99" w:rsidRDefault="008621C0" w:rsidP="008621C0">
            <w:pPr>
              <w:tabs>
                <w:tab w:val="left" w:pos="1632"/>
              </w:tabs>
              <w:jc w:val="center"/>
              <w:rPr>
                <w:rFonts w:ascii="Arial" w:hAnsi="Arial" w:cs="Arial"/>
                <w:b/>
                <w:sz w:val="24"/>
                <w:szCs w:val="24"/>
              </w:rPr>
            </w:pPr>
            <w:r w:rsidRPr="00D16A99">
              <w:rPr>
                <w:rFonts w:ascii="Arial" w:hAnsi="Arial" w:cs="Arial"/>
                <w:b/>
                <w:sz w:val="24"/>
                <w:szCs w:val="24"/>
              </w:rPr>
              <w:t>Essential</w:t>
            </w:r>
          </w:p>
        </w:tc>
        <w:tc>
          <w:tcPr>
            <w:tcW w:w="2572" w:type="dxa"/>
            <w:gridSpan w:val="2"/>
            <w:shd w:val="clear" w:color="auto" w:fill="95B3D7" w:themeFill="accent1" w:themeFillTint="99"/>
          </w:tcPr>
          <w:p w14:paraId="433BFD3D" w14:textId="77777777" w:rsidR="008621C0" w:rsidRPr="00D16A99" w:rsidRDefault="008621C0" w:rsidP="008621C0">
            <w:pPr>
              <w:tabs>
                <w:tab w:val="left" w:pos="1632"/>
              </w:tabs>
              <w:jc w:val="center"/>
              <w:rPr>
                <w:rFonts w:ascii="Arial" w:hAnsi="Arial" w:cs="Arial"/>
                <w:b/>
                <w:sz w:val="24"/>
                <w:szCs w:val="24"/>
              </w:rPr>
            </w:pPr>
            <w:r w:rsidRPr="00D16A99">
              <w:rPr>
                <w:rFonts w:ascii="Arial" w:hAnsi="Arial" w:cs="Arial"/>
                <w:b/>
                <w:sz w:val="24"/>
                <w:szCs w:val="24"/>
              </w:rPr>
              <w:t>Desirable</w:t>
            </w:r>
          </w:p>
        </w:tc>
      </w:tr>
      <w:tr w:rsidR="008621C0" w:rsidRPr="00D16A99" w14:paraId="54906407" w14:textId="77777777" w:rsidTr="007A250D">
        <w:tc>
          <w:tcPr>
            <w:tcW w:w="6221" w:type="dxa"/>
          </w:tcPr>
          <w:p w14:paraId="0CF9D8AB" w14:textId="0E017E3A" w:rsidR="008621C0" w:rsidRPr="00D16A99" w:rsidRDefault="009253AA" w:rsidP="003B4FB3">
            <w:pPr>
              <w:tabs>
                <w:tab w:val="left" w:pos="1632"/>
              </w:tabs>
              <w:jc w:val="both"/>
              <w:rPr>
                <w:rFonts w:ascii="Arial" w:hAnsi="Arial" w:cs="Arial"/>
                <w:sz w:val="24"/>
                <w:szCs w:val="24"/>
              </w:rPr>
            </w:pPr>
            <w:r w:rsidRPr="00D16A99">
              <w:rPr>
                <w:rFonts w:ascii="Arial" w:hAnsi="Arial" w:cs="Arial"/>
                <w:sz w:val="24"/>
                <w:szCs w:val="24"/>
              </w:rPr>
              <w:t xml:space="preserve">Experience of working in a health </w:t>
            </w:r>
            <w:r w:rsidR="003B4FB3" w:rsidRPr="00D16A99">
              <w:rPr>
                <w:rFonts w:ascii="Arial" w:hAnsi="Arial" w:cs="Arial"/>
                <w:sz w:val="24"/>
                <w:szCs w:val="24"/>
              </w:rPr>
              <w:t xml:space="preserve">or social </w:t>
            </w:r>
            <w:r w:rsidRPr="00D16A99">
              <w:rPr>
                <w:rFonts w:ascii="Arial" w:hAnsi="Arial" w:cs="Arial"/>
                <w:sz w:val="24"/>
                <w:szCs w:val="24"/>
              </w:rPr>
              <w:t xml:space="preserve">care setting </w:t>
            </w:r>
            <w:r w:rsidR="003B4FB3" w:rsidRPr="00D16A99">
              <w:rPr>
                <w:rFonts w:ascii="Arial" w:hAnsi="Arial" w:cs="Arial"/>
                <w:sz w:val="24"/>
                <w:szCs w:val="24"/>
              </w:rPr>
              <w:t xml:space="preserve">in a </w:t>
            </w:r>
            <w:r w:rsidRPr="00D16A99">
              <w:rPr>
                <w:rFonts w:ascii="Arial" w:hAnsi="Arial" w:cs="Arial"/>
                <w:sz w:val="24"/>
                <w:szCs w:val="24"/>
              </w:rPr>
              <w:t>support role in direct contact with people, families or carers (in a paid or voluntary capacity)</w:t>
            </w:r>
            <w:r w:rsidR="00B12511">
              <w:rPr>
                <w:rFonts w:ascii="Arial" w:hAnsi="Arial" w:cs="Arial"/>
                <w:sz w:val="24"/>
                <w:szCs w:val="24"/>
              </w:rPr>
              <w:t xml:space="preserve">, </w:t>
            </w:r>
            <w:r w:rsidR="00B12511">
              <w:rPr>
                <w:rFonts w:ascii="Arial" w:hAnsi="Arial" w:cs="Arial"/>
                <w:sz w:val="24"/>
                <w:szCs w:val="24"/>
                <w:lang w:val="en-GB"/>
              </w:rPr>
              <w:t>particularly</w:t>
            </w:r>
            <w:r w:rsidR="00B12511" w:rsidRPr="001536B3">
              <w:rPr>
                <w:rFonts w:ascii="Arial" w:hAnsi="Arial" w:cs="Arial"/>
                <w:sz w:val="24"/>
                <w:szCs w:val="24"/>
                <w:lang w:val="en-GB"/>
              </w:rPr>
              <w:t xml:space="preserve"> those people with </w:t>
            </w:r>
            <w:proofErr w:type="gramStart"/>
            <w:r w:rsidR="00B12511">
              <w:rPr>
                <w:rFonts w:ascii="Arial" w:hAnsi="Arial" w:cs="Arial"/>
              </w:rPr>
              <w:t>Cardiovascular Disease</w:t>
            </w:r>
            <w:proofErr w:type="gramEnd"/>
            <w:r w:rsidR="00B12511">
              <w:rPr>
                <w:rFonts w:ascii="Arial" w:hAnsi="Arial" w:cs="Arial"/>
              </w:rPr>
              <w:t xml:space="preserve"> (CVD)</w:t>
            </w:r>
          </w:p>
        </w:tc>
        <w:tc>
          <w:tcPr>
            <w:tcW w:w="1521" w:type="dxa"/>
          </w:tcPr>
          <w:p w14:paraId="67F9BE8F" w14:textId="77777777" w:rsidR="008621C0" w:rsidRPr="00D16A99" w:rsidRDefault="009253AA" w:rsidP="008621C0">
            <w:pPr>
              <w:tabs>
                <w:tab w:val="left" w:pos="1632"/>
              </w:tabs>
              <w:jc w:val="center"/>
              <w:rPr>
                <w:rFonts w:ascii="Arial" w:hAnsi="Arial" w:cs="Arial"/>
                <w:sz w:val="24"/>
                <w:szCs w:val="24"/>
              </w:rPr>
            </w:pPr>
            <w:r w:rsidRPr="00D16A99">
              <w:rPr>
                <w:b/>
                <w:sz w:val="24"/>
                <w:szCs w:val="24"/>
              </w:rPr>
              <w:sym w:font="Bookshelf Symbol 7" w:char="F070"/>
            </w:r>
          </w:p>
        </w:tc>
        <w:tc>
          <w:tcPr>
            <w:tcW w:w="2572" w:type="dxa"/>
            <w:gridSpan w:val="2"/>
          </w:tcPr>
          <w:p w14:paraId="731054C1" w14:textId="77777777" w:rsidR="008621C0" w:rsidRPr="00D16A99" w:rsidRDefault="008621C0" w:rsidP="008621C0">
            <w:pPr>
              <w:tabs>
                <w:tab w:val="left" w:pos="1632"/>
              </w:tabs>
              <w:jc w:val="center"/>
              <w:rPr>
                <w:rFonts w:ascii="Arial" w:hAnsi="Arial" w:cs="Arial"/>
                <w:sz w:val="24"/>
                <w:szCs w:val="24"/>
              </w:rPr>
            </w:pPr>
          </w:p>
        </w:tc>
      </w:tr>
      <w:tr w:rsidR="008621C0" w:rsidRPr="00D16A99" w14:paraId="5652EF83" w14:textId="77777777" w:rsidTr="007A250D">
        <w:tc>
          <w:tcPr>
            <w:tcW w:w="6221" w:type="dxa"/>
          </w:tcPr>
          <w:p w14:paraId="425A3A62" w14:textId="77777777" w:rsidR="008621C0" w:rsidRPr="00D16A99" w:rsidRDefault="009253AA" w:rsidP="009253AA">
            <w:pPr>
              <w:tabs>
                <w:tab w:val="left" w:pos="1632"/>
              </w:tabs>
              <w:jc w:val="both"/>
              <w:rPr>
                <w:rFonts w:ascii="Arial" w:hAnsi="Arial" w:cs="Arial"/>
                <w:sz w:val="24"/>
                <w:szCs w:val="24"/>
              </w:rPr>
            </w:pPr>
            <w:r w:rsidRPr="00D16A99">
              <w:rPr>
                <w:rFonts w:ascii="Arial" w:hAnsi="Arial" w:cs="Arial"/>
                <w:sz w:val="24"/>
                <w:szCs w:val="24"/>
              </w:rPr>
              <w:t>Experience of working directly in a care coordinator role, adult health and social care, learning support or public health / health improvement</w:t>
            </w:r>
          </w:p>
        </w:tc>
        <w:tc>
          <w:tcPr>
            <w:tcW w:w="1521" w:type="dxa"/>
          </w:tcPr>
          <w:p w14:paraId="1A7E9347" w14:textId="77777777" w:rsidR="008621C0" w:rsidRPr="00D16A99" w:rsidRDefault="008621C0" w:rsidP="008621C0">
            <w:pPr>
              <w:tabs>
                <w:tab w:val="left" w:pos="1632"/>
              </w:tabs>
              <w:jc w:val="center"/>
              <w:rPr>
                <w:rFonts w:ascii="Arial" w:hAnsi="Arial" w:cs="Arial"/>
                <w:sz w:val="24"/>
                <w:szCs w:val="24"/>
              </w:rPr>
            </w:pPr>
          </w:p>
        </w:tc>
        <w:tc>
          <w:tcPr>
            <w:tcW w:w="2572" w:type="dxa"/>
            <w:gridSpan w:val="2"/>
          </w:tcPr>
          <w:p w14:paraId="04E4BDD3" w14:textId="77777777" w:rsidR="008621C0" w:rsidRPr="00D16A99" w:rsidRDefault="009253AA" w:rsidP="008621C0">
            <w:pPr>
              <w:tabs>
                <w:tab w:val="left" w:pos="1632"/>
              </w:tabs>
              <w:jc w:val="center"/>
              <w:rPr>
                <w:rFonts w:ascii="Arial" w:hAnsi="Arial" w:cs="Arial"/>
                <w:sz w:val="24"/>
                <w:szCs w:val="24"/>
              </w:rPr>
            </w:pPr>
            <w:r w:rsidRPr="00D16A99">
              <w:rPr>
                <w:b/>
                <w:sz w:val="24"/>
                <w:szCs w:val="24"/>
              </w:rPr>
              <w:sym w:font="Bookshelf Symbol 7" w:char="F070"/>
            </w:r>
          </w:p>
        </w:tc>
      </w:tr>
      <w:tr w:rsidR="009253AA" w:rsidRPr="00D16A99" w14:paraId="065B3573" w14:textId="77777777" w:rsidTr="007A250D">
        <w:tc>
          <w:tcPr>
            <w:tcW w:w="6221" w:type="dxa"/>
          </w:tcPr>
          <w:p w14:paraId="46BB66B5" w14:textId="77777777" w:rsidR="009253AA" w:rsidRPr="00D16A99" w:rsidRDefault="009253AA" w:rsidP="009253AA">
            <w:pPr>
              <w:tabs>
                <w:tab w:val="left" w:pos="1632"/>
              </w:tabs>
              <w:jc w:val="both"/>
              <w:rPr>
                <w:rFonts w:ascii="Arial" w:hAnsi="Arial" w:cs="Arial"/>
                <w:sz w:val="24"/>
                <w:szCs w:val="24"/>
              </w:rPr>
            </w:pPr>
            <w:r w:rsidRPr="00D16A99">
              <w:rPr>
                <w:rFonts w:ascii="Arial" w:hAnsi="Arial" w:cs="Arial"/>
                <w:sz w:val="24"/>
                <w:szCs w:val="24"/>
              </w:rPr>
              <w:t xml:space="preserve">Experience of working within </w:t>
            </w:r>
            <w:r w:rsidR="00D16A99" w:rsidRPr="00D16A99">
              <w:rPr>
                <w:rFonts w:ascii="Arial" w:hAnsi="Arial" w:cs="Arial"/>
                <w:sz w:val="24"/>
                <w:szCs w:val="24"/>
              </w:rPr>
              <w:t>multi-professional</w:t>
            </w:r>
            <w:r w:rsidRPr="00D16A99">
              <w:rPr>
                <w:rFonts w:ascii="Arial" w:hAnsi="Arial" w:cs="Arial"/>
                <w:sz w:val="24"/>
                <w:szCs w:val="24"/>
              </w:rPr>
              <w:t xml:space="preserve"> team environments</w:t>
            </w:r>
          </w:p>
        </w:tc>
        <w:tc>
          <w:tcPr>
            <w:tcW w:w="1521" w:type="dxa"/>
          </w:tcPr>
          <w:p w14:paraId="1E5FF9BC" w14:textId="77777777" w:rsidR="009253AA" w:rsidRPr="00D16A99" w:rsidRDefault="009253AA" w:rsidP="009253AA">
            <w:pPr>
              <w:jc w:val="center"/>
              <w:rPr>
                <w:sz w:val="24"/>
                <w:szCs w:val="24"/>
              </w:rPr>
            </w:pPr>
            <w:r w:rsidRPr="00D16A99">
              <w:rPr>
                <w:b/>
                <w:sz w:val="24"/>
                <w:szCs w:val="24"/>
              </w:rPr>
              <w:sym w:font="Bookshelf Symbol 7" w:char="F070"/>
            </w:r>
          </w:p>
        </w:tc>
        <w:tc>
          <w:tcPr>
            <w:tcW w:w="2572" w:type="dxa"/>
            <w:gridSpan w:val="2"/>
          </w:tcPr>
          <w:p w14:paraId="62FC5BD0" w14:textId="77777777" w:rsidR="009253AA" w:rsidRPr="00D16A99" w:rsidRDefault="009253AA" w:rsidP="008621C0">
            <w:pPr>
              <w:tabs>
                <w:tab w:val="left" w:pos="1632"/>
              </w:tabs>
              <w:jc w:val="center"/>
              <w:rPr>
                <w:rFonts w:ascii="Arial" w:hAnsi="Arial" w:cs="Arial"/>
                <w:sz w:val="24"/>
                <w:szCs w:val="24"/>
              </w:rPr>
            </w:pPr>
          </w:p>
        </w:tc>
      </w:tr>
      <w:tr w:rsidR="009253AA" w:rsidRPr="00D16A99" w14:paraId="495E2942" w14:textId="77777777" w:rsidTr="007A250D">
        <w:tc>
          <w:tcPr>
            <w:tcW w:w="6221" w:type="dxa"/>
          </w:tcPr>
          <w:p w14:paraId="741E2C0E" w14:textId="26233297" w:rsidR="009253AA" w:rsidRPr="00D16A99" w:rsidRDefault="009253AA" w:rsidP="009253AA">
            <w:pPr>
              <w:tabs>
                <w:tab w:val="left" w:pos="1632"/>
              </w:tabs>
              <w:jc w:val="both"/>
              <w:rPr>
                <w:rFonts w:ascii="Arial" w:hAnsi="Arial" w:cs="Arial"/>
                <w:sz w:val="24"/>
                <w:szCs w:val="24"/>
              </w:rPr>
            </w:pPr>
            <w:r w:rsidRPr="00D16A99">
              <w:rPr>
                <w:rFonts w:ascii="Arial" w:hAnsi="Arial" w:cs="Arial"/>
                <w:sz w:val="24"/>
                <w:szCs w:val="24"/>
              </w:rPr>
              <w:t>Experience of supporting people</w:t>
            </w:r>
            <w:r w:rsidR="00B12511">
              <w:rPr>
                <w:rFonts w:ascii="Arial" w:hAnsi="Arial" w:cs="Arial"/>
                <w:sz w:val="24"/>
                <w:szCs w:val="24"/>
              </w:rPr>
              <w:t xml:space="preserve"> with </w:t>
            </w:r>
            <w:proofErr w:type="gramStart"/>
            <w:r w:rsidR="00B12511">
              <w:rPr>
                <w:rFonts w:ascii="Arial" w:hAnsi="Arial" w:cs="Arial"/>
              </w:rPr>
              <w:t>Cardiovascular Disease</w:t>
            </w:r>
            <w:proofErr w:type="gramEnd"/>
            <w:r w:rsidR="00B12511">
              <w:rPr>
                <w:rFonts w:ascii="Arial" w:hAnsi="Arial" w:cs="Arial"/>
              </w:rPr>
              <w:t xml:space="preserve"> (CVD)</w:t>
            </w:r>
            <w:r w:rsidRPr="00D16A99">
              <w:rPr>
                <w:rFonts w:ascii="Arial" w:hAnsi="Arial" w:cs="Arial"/>
                <w:sz w:val="24"/>
                <w:szCs w:val="24"/>
              </w:rPr>
              <w:t>, their families and carers in a related role</w:t>
            </w:r>
          </w:p>
        </w:tc>
        <w:tc>
          <w:tcPr>
            <w:tcW w:w="1521" w:type="dxa"/>
          </w:tcPr>
          <w:p w14:paraId="448D0687" w14:textId="540CC9A0" w:rsidR="009253AA" w:rsidRPr="00D16A99" w:rsidRDefault="009253AA" w:rsidP="009253AA">
            <w:pPr>
              <w:jc w:val="center"/>
              <w:rPr>
                <w:sz w:val="24"/>
                <w:szCs w:val="24"/>
              </w:rPr>
            </w:pPr>
          </w:p>
        </w:tc>
        <w:tc>
          <w:tcPr>
            <w:tcW w:w="2572" w:type="dxa"/>
            <w:gridSpan w:val="2"/>
          </w:tcPr>
          <w:p w14:paraId="7140432E" w14:textId="099FD512" w:rsidR="009253AA" w:rsidRPr="00D16A99" w:rsidRDefault="009D3C23" w:rsidP="008621C0">
            <w:pPr>
              <w:tabs>
                <w:tab w:val="left" w:pos="1632"/>
              </w:tabs>
              <w:jc w:val="center"/>
              <w:rPr>
                <w:rFonts w:ascii="Arial" w:hAnsi="Arial" w:cs="Arial"/>
                <w:sz w:val="24"/>
                <w:szCs w:val="24"/>
              </w:rPr>
            </w:pPr>
            <w:r w:rsidRPr="00D16A99">
              <w:rPr>
                <w:b/>
                <w:sz w:val="24"/>
                <w:szCs w:val="24"/>
              </w:rPr>
              <w:sym w:font="Bookshelf Symbol 7" w:char="F070"/>
            </w:r>
          </w:p>
        </w:tc>
      </w:tr>
      <w:tr w:rsidR="009253AA" w:rsidRPr="00D16A99" w14:paraId="66C58443" w14:textId="77777777" w:rsidTr="007A250D">
        <w:tc>
          <w:tcPr>
            <w:tcW w:w="6221" w:type="dxa"/>
          </w:tcPr>
          <w:p w14:paraId="3C619208" w14:textId="77777777" w:rsidR="009253AA" w:rsidRPr="00D16A99" w:rsidRDefault="009253AA" w:rsidP="00C77C3C">
            <w:pPr>
              <w:tabs>
                <w:tab w:val="left" w:pos="1632"/>
              </w:tabs>
              <w:jc w:val="both"/>
              <w:rPr>
                <w:rFonts w:ascii="Arial" w:hAnsi="Arial" w:cs="Arial"/>
                <w:sz w:val="24"/>
                <w:szCs w:val="24"/>
              </w:rPr>
            </w:pPr>
            <w:r w:rsidRPr="00D16A99">
              <w:rPr>
                <w:rFonts w:ascii="Arial" w:hAnsi="Arial" w:cs="Arial"/>
                <w:sz w:val="24"/>
                <w:szCs w:val="24"/>
              </w:rPr>
              <w:t xml:space="preserve">Experience or training in </w:t>
            </w:r>
            <w:proofErr w:type="spellStart"/>
            <w:r w:rsidR="00C77C3C" w:rsidRPr="00D16A99">
              <w:rPr>
                <w:rFonts w:ascii="Arial" w:hAnsi="Arial" w:cs="Arial"/>
                <w:sz w:val="24"/>
                <w:szCs w:val="24"/>
              </w:rPr>
              <w:t>personalis</w:t>
            </w:r>
            <w:r w:rsidRPr="00D16A99">
              <w:rPr>
                <w:rFonts w:ascii="Arial" w:hAnsi="Arial" w:cs="Arial"/>
                <w:sz w:val="24"/>
                <w:szCs w:val="24"/>
              </w:rPr>
              <w:t>ed</w:t>
            </w:r>
            <w:proofErr w:type="spellEnd"/>
            <w:r w:rsidRPr="00D16A99">
              <w:rPr>
                <w:rFonts w:ascii="Arial" w:hAnsi="Arial" w:cs="Arial"/>
                <w:sz w:val="24"/>
                <w:szCs w:val="24"/>
              </w:rPr>
              <w:t xml:space="preserve"> care and support planning</w:t>
            </w:r>
          </w:p>
        </w:tc>
        <w:tc>
          <w:tcPr>
            <w:tcW w:w="1521" w:type="dxa"/>
          </w:tcPr>
          <w:p w14:paraId="062C1A92" w14:textId="77777777" w:rsidR="009253AA" w:rsidRPr="00D16A99" w:rsidRDefault="009253AA" w:rsidP="008621C0">
            <w:pPr>
              <w:tabs>
                <w:tab w:val="left" w:pos="1632"/>
              </w:tabs>
              <w:jc w:val="center"/>
              <w:rPr>
                <w:rFonts w:ascii="Arial" w:hAnsi="Arial" w:cs="Arial"/>
                <w:sz w:val="24"/>
                <w:szCs w:val="24"/>
              </w:rPr>
            </w:pPr>
          </w:p>
        </w:tc>
        <w:tc>
          <w:tcPr>
            <w:tcW w:w="2572" w:type="dxa"/>
            <w:gridSpan w:val="2"/>
          </w:tcPr>
          <w:p w14:paraId="65040876" w14:textId="77777777" w:rsidR="009253AA" w:rsidRPr="00D16A99" w:rsidRDefault="009253AA" w:rsidP="008621C0">
            <w:pPr>
              <w:tabs>
                <w:tab w:val="left" w:pos="1632"/>
              </w:tabs>
              <w:jc w:val="center"/>
              <w:rPr>
                <w:rFonts w:ascii="Arial" w:hAnsi="Arial" w:cs="Arial"/>
                <w:sz w:val="24"/>
                <w:szCs w:val="24"/>
              </w:rPr>
            </w:pPr>
            <w:r w:rsidRPr="00D16A99">
              <w:rPr>
                <w:b/>
                <w:sz w:val="24"/>
                <w:szCs w:val="24"/>
              </w:rPr>
              <w:sym w:font="Bookshelf Symbol 7" w:char="F070"/>
            </w:r>
          </w:p>
        </w:tc>
      </w:tr>
      <w:tr w:rsidR="009253AA" w:rsidRPr="00D16A99" w14:paraId="22F9B8C7" w14:textId="77777777" w:rsidTr="007A250D">
        <w:tc>
          <w:tcPr>
            <w:tcW w:w="6221" w:type="dxa"/>
          </w:tcPr>
          <w:p w14:paraId="426FDFAC" w14:textId="77777777" w:rsidR="009253AA" w:rsidRPr="00D16A99" w:rsidRDefault="009253AA" w:rsidP="009253AA">
            <w:pPr>
              <w:tabs>
                <w:tab w:val="left" w:pos="1632"/>
              </w:tabs>
              <w:jc w:val="both"/>
              <w:rPr>
                <w:rFonts w:ascii="Arial" w:hAnsi="Arial" w:cs="Arial"/>
                <w:sz w:val="24"/>
                <w:szCs w:val="24"/>
              </w:rPr>
            </w:pPr>
            <w:r w:rsidRPr="00D16A99">
              <w:rPr>
                <w:rFonts w:ascii="Arial" w:hAnsi="Arial" w:cs="Arial"/>
                <w:sz w:val="24"/>
                <w:szCs w:val="24"/>
              </w:rPr>
              <w:t>Experience of data collection</w:t>
            </w:r>
            <w:r w:rsidR="00195612" w:rsidRPr="00D16A99">
              <w:rPr>
                <w:rFonts w:ascii="Arial" w:hAnsi="Arial" w:cs="Arial"/>
                <w:sz w:val="24"/>
                <w:szCs w:val="24"/>
              </w:rPr>
              <w:t>, running reports</w:t>
            </w:r>
            <w:r w:rsidRPr="00D16A99">
              <w:rPr>
                <w:rFonts w:ascii="Arial" w:hAnsi="Arial" w:cs="Arial"/>
                <w:sz w:val="24"/>
                <w:szCs w:val="24"/>
              </w:rPr>
              <w:t xml:space="preserve"> and using tools to measure the impact of services</w:t>
            </w:r>
          </w:p>
        </w:tc>
        <w:tc>
          <w:tcPr>
            <w:tcW w:w="1521" w:type="dxa"/>
          </w:tcPr>
          <w:p w14:paraId="58E4A173" w14:textId="35D4122A" w:rsidR="009253AA" w:rsidRPr="00D16A99" w:rsidRDefault="009D3C23" w:rsidP="008621C0">
            <w:pPr>
              <w:tabs>
                <w:tab w:val="left" w:pos="1632"/>
              </w:tabs>
              <w:jc w:val="center"/>
              <w:rPr>
                <w:rFonts w:ascii="Arial" w:hAnsi="Arial" w:cs="Arial"/>
                <w:sz w:val="24"/>
                <w:szCs w:val="24"/>
              </w:rPr>
            </w:pPr>
            <w:r w:rsidRPr="00D16A99">
              <w:rPr>
                <w:b/>
                <w:sz w:val="24"/>
                <w:szCs w:val="24"/>
              </w:rPr>
              <w:sym w:font="Bookshelf Symbol 7" w:char="F070"/>
            </w:r>
          </w:p>
        </w:tc>
        <w:tc>
          <w:tcPr>
            <w:tcW w:w="2572" w:type="dxa"/>
            <w:gridSpan w:val="2"/>
          </w:tcPr>
          <w:p w14:paraId="56129C0E" w14:textId="23E225E2" w:rsidR="009253AA" w:rsidRPr="00D16A99" w:rsidRDefault="009253AA" w:rsidP="008621C0">
            <w:pPr>
              <w:tabs>
                <w:tab w:val="left" w:pos="1632"/>
              </w:tabs>
              <w:jc w:val="center"/>
              <w:rPr>
                <w:rFonts w:ascii="Arial" w:hAnsi="Arial" w:cs="Arial"/>
                <w:sz w:val="24"/>
                <w:szCs w:val="24"/>
              </w:rPr>
            </w:pPr>
          </w:p>
        </w:tc>
      </w:tr>
      <w:tr w:rsidR="008621C0" w:rsidRPr="00D16A99" w14:paraId="17F2A77E" w14:textId="77777777" w:rsidTr="007A250D">
        <w:tc>
          <w:tcPr>
            <w:tcW w:w="6221" w:type="dxa"/>
          </w:tcPr>
          <w:p w14:paraId="61326F26" w14:textId="77777777" w:rsidR="008621C0" w:rsidRPr="00D16A99" w:rsidRDefault="009253AA" w:rsidP="009253AA">
            <w:pPr>
              <w:tabs>
                <w:tab w:val="left" w:pos="1632"/>
              </w:tabs>
              <w:jc w:val="both"/>
              <w:rPr>
                <w:rFonts w:ascii="Arial" w:hAnsi="Arial" w:cs="Arial"/>
                <w:sz w:val="24"/>
                <w:szCs w:val="24"/>
              </w:rPr>
            </w:pPr>
            <w:r w:rsidRPr="00D16A99">
              <w:rPr>
                <w:rFonts w:ascii="Arial" w:hAnsi="Arial" w:cs="Arial"/>
                <w:sz w:val="24"/>
                <w:szCs w:val="24"/>
              </w:rPr>
              <w:t>Experience of working with elderly or vulnerable people, complying with best practice and relevant legislation</w:t>
            </w:r>
          </w:p>
        </w:tc>
        <w:tc>
          <w:tcPr>
            <w:tcW w:w="1521" w:type="dxa"/>
          </w:tcPr>
          <w:p w14:paraId="66DF023C" w14:textId="77777777" w:rsidR="008621C0" w:rsidRPr="00D16A99" w:rsidRDefault="008621C0" w:rsidP="008621C0">
            <w:pPr>
              <w:tabs>
                <w:tab w:val="left" w:pos="1632"/>
              </w:tabs>
              <w:jc w:val="center"/>
              <w:rPr>
                <w:rFonts w:ascii="Arial" w:hAnsi="Arial" w:cs="Arial"/>
                <w:sz w:val="24"/>
                <w:szCs w:val="24"/>
              </w:rPr>
            </w:pPr>
          </w:p>
        </w:tc>
        <w:tc>
          <w:tcPr>
            <w:tcW w:w="2572" w:type="dxa"/>
            <w:gridSpan w:val="2"/>
          </w:tcPr>
          <w:p w14:paraId="14659430" w14:textId="77777777" w:rsidR="008621C0" w:rsidRPr="00D16A99" w:rsidRDefault="009253AA" w:rsidP="008621C0">
            <w:pPr>
              <w:tabs>
                <w:tab w:val="left" w:pos="1632"/>
              </w:tabs>
              <w:jc w:val="center"/>
              <w:rPr>
                <w:rFonts w:ascii="Arial" w:hAnsi="Arial" w:cs="Arial"/>
                <w:sz w:val="24"/>
                <w:szCs w:val="24"/>
              </w:rPr>
            </w:pPr>
            <w:r w:rsidRPr="00D16A99">
              <w:rPr>
                <w:b/>
                <w:sz w:val="24"/>
                <w:szCs w:val="24"/>
              </w:rPr>
              <w:sym w:font="Bookshelf Symbol 7" w:char="F070"/>
            </w:r>
          </w:p>
        </w:tc>
      </w:tr>
      <w:tr w:rsidR="008621C0" w:rsidRPr="00D16A99" w14:paraId="53B65FBA" w14:textId="77777777" w:rsidTr="007A250D">
        <w:tc>
          <w:tcPr>
            <w:tcW w:w="6221" w:type="dxa"/>
            <w:shd w:val="clear" w:color="auto" w:fill="95B3D7" w:themeFill="accent1" w:themeFillTint="99"/>
          </w:tcPr>
          <w:p w14:paraId="53104D23" w14:textId="77777777" w:rsidR="008621C0" w:rsidRPr="00D16A99" w:rsidRDefault="008621C0" w:rsidP="00E037C2">
            <w:pPr>
              <w:tabs>
                <w:tab w:val="left" w:pos="1632"/>
              </w:tabs>
              <w:rPr>
                <w:rFonts w:ascii="Arial" w:hAnsi="Arial" w:cs="Arial"/>
                <w:b/>
                <w:sz w:val="24"/>
                <w:szCs w:val="24"/>
              </w:rPr>
            </w:pPr>
            <w:r w:rsidRPr="00D16A99">
              <w:rPr>
                <w:rFonts w:ascii="Arial" w:hAnsi="Arial" w:cs="Arial"/>
                <w:b/>
                <w:sz w:val="24"/>
                <w:szCs w:val="24"/>
              </w:rPr>
              <w:t>Skills</w:t>
            </w:r>
            <w:r w:rsidR="00E037C2" w:rsidRPr="00D16A99">
              <w:rPr>
                <w:rFonts w:ascii="Arial" w:hAnsi="Arial" w:cs="Arial"/>
                <w:b/>
                <w:sz w:val="24"/>
                <w:szCs w:val="24"/>
              </w:rPr>
              <w:t xml:space="preserve"> and Knowledge</w:t>
            </w:r>
          </w:p>
        </w:tc>
        <w:tc>
          <w:tcPr>
            <w:tcW w:w="1521" w:type="dxa"/>
            <w:shd w:val="clear" w:color="auto" w:fill="95B3D7" w:themeFill="accent1" w:themeFillTint="99"/>
          </w:tcPr>
          <w:p w14:paraId="336C12AE" w14:textId="77777777" w:rsidR="008621C0" w:rsidRPr="00D16A99" w:rsidRDefault="008621C0" w:rsidP="008621C0">
            <w:pPr>
              <w:tabs>
                <w:tab w:val="left" w:pos="1632"/>
              </w:tabs>
              <w:jc w:val="center"/>
              <w:rPr>
                <w:rFonts w:ascii="Arial" w:hAnsi="Arial" w:cs="Arial"/>
                <w:b/>
                <w:sz w:val="24"/>
                <w:szCs w:val="24"/>
              </w:rPr>
            </w:pPr>
            <w:r w:rsidRPr="00D16A99">
              <w:rPr>
                <w:rFonts w:ascii="Arial" w:hAnsi="Arial" w:cs="Arial"/>
                <w:b/>
                <w:sz w:val="24"/>
                <w:szCs w:val="24"/>
              </w:rPr>
              <w:t>Essential</w:t>
            </w:r>
          </w:p>
        </w:tc>
        <w:tc>
          <w:tcPr>
            <w:tcW w:w="2572" w:type="dxa"/>
            <w:gridSpan w:val="2"/>
            <w:shd w:val="clear" w:color="auto" w:fill="95B3D7" w:themeFill="accent1" w:themeFillTint="99"/>
          </w:tcPr>
          <w:p w14:paraId="54156451" w14:textId="77777777" w:rsidR="008621C0" w:rsidRPr="00D16A99" w:rsidRDefault="008621C0" w:rsidP="008621C0">
            <w:pPr>
              <w:tabs>
                <w:tab w:val="left" w:pos="1632"/>
              </w:tabs>
              <w:jc w:val="center"/>
              <w:rPr>
                <w:rFonts w:ascii="Arial" w:hAnsi="Arial" w:cs="Arial"/>
                <w:b/>
                <w:sz w:val="24"/>
                <w:szCs w:val="24"/>
              </w:rPr>
            </w:pPr>
            <w:r w:rsidRPr="00D16A99">
              <w:rPr>
                <w:rFonts w:ascii="Arial" w:hAnsi="Arial" w:cs="Arial"/>
                <w:b/>
                <w:sz w:val="24"/>
                <w:szCs w:val="24"/>
              </w:rPr>
              <w:t>Desirable</w:t>
            </w:r>
          </w:p>
        </w:tc>
      </w:tr>
      <w:tr w:rsidR="008621C0" w:rsidRPr="00D16A99" w14:paraId="7CA1616D" w14:textId="77777777" w:rsidTr="007A250D">
        <w:tc>
          <w:tcPr>
            <w:tcW w:w="6221" w:type="dxa"/>
          </w:tcPr>
          <w:p w14:paraId="1683366B" w14:textId="77777777" w:rsidR="008621C0" w:rsidRPr="00D16A99" w:rsidRDefault="008621C0" w:rsidP="003B297B">
            <w:pPr>
              <w:tabs>
                <w:tab w:val="left" w:pos="1632"/>
              </w:tabs>
              <w:rPr>
                <w:rFonts w:ascii="Arial" w:hAnsi="Arial" w:cs="Arial"/>
                <w:sz w:val="24"/>
                <w:szCs w:val="24"/>
              </w:rPr>
            </w:pPr>
            <w:r w:rsidRPr="00D16A99">
              <w:rPr>
                <w:rFonts w:ascii="Arial" w:hAnsi="Arial" w:cs="Arial"/>
                <w:sz w:val="24"/>
                <w:szCs w:val="24"/>
              </w:rPr>
              <w:t>Excellent communication skills (written and oral)</w:t>
            </w:r>
          </w:p>
        </w:tc>
        <w:tc>
          <w:tcPr>
            <w:tcW w:w="1521" w:type="dxa"/>
          </w:tcPr>
          <w:p w14:paraId="42CB642A" w14:textId="77777777" w:rsidR="008621C0" w:rsidRPr="00D16A99" w:rsidRDefault="00E037C2" w:rsidP="008621C0">
            <w:pPr>
              <w:tabs>
                <w:tab w:val="left" w:pos="1632"/>
              </w:tabs>
              <w:jc w:val="center"/>
              <w:rPr>
                <w:rFonts w:ascii="Arial" w:hAnsi="Arial" w:cs="Arial"/>
                <w:sz w:val="24"/>
                <w:szCs w:val="24"/>
              </w:rPr>
            </w:pPr>
            <w:r w:rsidRPr="00D16A99">
              <w:rPr>
                <w:b/>
                <w:sz w:val="24"/>
                <w:szCs w:val="24"/>
              </w:rPr>
              <w:sym w:font="Bookshelf Symbol 7" w:char="F070"/>
            </w:r>
          </w:p>
        </w:tc>
        <w:tc>
          <w:tcPr>
            <w:tcW w:w="2572" w:type="dxa"/>
            <w:gridSpan w:val="2"/>
          </w:tcPr>
          <w:p w14:paraId="0FCE6911" w14:textId="77777777" w:rsidR="008621C0" w:rsidRPr="00D16A99" w:rsidRDefault="008621C0" w:rsidP="008621C0">
            <w:pPr>
              <w:tabs>
                <w:tab w:val="left" w:pos="1632"/>
              </w:tabs>
              <w:jc w:val="center"/>
              <w:rPr>
                <w:rFonts w:ascii="Arial" w:hAnsi="Arial" w:cs="Arial"/>
                <w:sz w:val="24"/>
                <w:szCs w:val="24"/>
              </w:rPr>
            </w:pPr>
          </w:p>
        </w:tc>
      </w:tr>
      <w:tr w:rsidR="008621C0" w:rsidRPr="00D16A99" w14:paraId="3138E910" w14:textId="77777777" w:rsidTr="007A250D">
        <w:trPr>
          <w:trHeight w:val="70"/>
        </w:trPr>
        <w:tc>
          <w:tcPr>
            <w:tcW w:w="6221" w:type="dxa"/>
          </w:tcPr>
          <w:p w14:paraId="562391E6" w14:textId="77777777" w:rsidR="008621C0" w:rsidRPr="00D16A99" w:rsidRDefault="008621C0" w:rsidP="00C77C3C">
            <w:pPr>
              <w:tabs>
                <w:tab w:val="left" w:pos="1632"/>
              </w:tabs>
              <w:rPr>
                <w:rFonts w:ascii="Arial" w:hAnsi="Arial" w:cs="Arial"/>
                <w:sz w:val="24"/>
                <w:szCs w:val="24"/>
              </w:rPr>
            </w:pPr>
            <w:r w:rsidRPr="00D16A99">
              <w:rPr>
                <w:rFonts w:ascii="Arial" w:hAnsi="Arial" w:cs="Arial"/>
                <w:sz w:val="24"/>
                <w:szCs w:val="24"/>
              </w:rPr>
              <w:t>Strong IT skills</w:t>
            </w:r>
            <w:r w:rsidR="00E037C2" w:rsidRPr="00D16A99">
              <w:rPr>
                <w:rFonts w:ascii="Arial" w:hAnsi="Arial" w:cs="Arial"/>
                <w:sz w:val="24"/>
                <w:szCs w:val="24"/>
              </w:rPr>
              <w:t xml:space="preserve"> including competency in the use of Office and Outlook</w:t>
            </w:r>
          </w:p>
        </w:tc>
        <w:tc>
          <w:tcPr>
            <w:tcW w:w="1521" w:type="dxa"/>
          </w:tcPr>
          <w:p w14:paraId="2DA115C6" w14:textId="77777777" w:rsidR="008621C0" w:rsidRPr="00D16A99" w:rsidRDefault="00E037C2" w:rsidP="008621C0">
            <w:pPr>
              <w:tabs>
                <w:tab w:val="left" w:pos="1632"/>
              </w:tabs>
              <w:jc w:val="center"/>
              <w:rPr>
                <w:rFonts w:ascii="Arial" w:hAnsi="Arial" w:cs="Arial"/>
                <w:sz w:val="24"/>
                <w:szCs w:val="24"/>
              </w:rPr>
            </w:pPr>
            <w:r w:rsidRPr="00D16A99">
              <w:rPr>
                <w:b/>
                <w:sz w:val="24"/>
                <w:szCs w:val="24"/>
              </w:rPr>
              <w:sym w:font="Bookshelf Symbol 7" w:char="F070"/>
            </w:r>
          </w:p>
        </w:tc>
        <w:tc>
          <w:tcPr>
            <w:tcW w:w="2572" w:type="dxa"/>
            <w:gridSpan w:val="2"/>
          </w:tcPr>
          <w:p w14:paraId="17CD1204" w14:textId="77777777" w:rsidR="008621C0" w:rsidRPr="00D16A99" w:rsidRDefault="008621C0" w:rsidP="008621C0">
            <w:pPr>
              <w:tabs>
                <w:tab w:val="left" w:pos="1632"/>
              </w:tabs>
              <w:jc w:val="center"/>
              <w:rPr>
                <w:rFonts w:ascii="Arial" w:hAnsi="Arial" w:cs="Arial"/>
                <w:sz w:val="24"/>
                <w:szCs w:val="24"/>
              </w:rPr>
            </w:pPr>
          </w:p>
        </w:tc>
      </w:tr>
      <w:tr w:rsidR="00C77C3C" w:rsidRPr="00D16A99" w14:paraId="1704002C" w14:textId="77777777" w:rsidTr="007A250D">
        <w:tc>
          <w:tcPr>
            <w:tcW w:w="6221" w:type="dxa"/>
          </w:tcPr>
          <w:p w14:paraId="6F51DAD5" w14:textId="77777777" w:rsidR="00C77C3C" w:rsidRPr="00D16A99" w:rsidRDefault="00C77C3C" w:rsidP="003B297B">
            <w:pPr>
              <w:tabs>
                <w:tab w:val="left" w:pos="1632"/>
              </w:tabs>
              <w:rPr>
                <w:rFonts w:ascii="Arial" w:hAnsi="Arial" w:cs="Arial"/>
                <w:sz w:val="24"/>
                <w:szCs w:val="24"/>
              </w:rPr>
            </w:pPr>
            <w:r w:rsidRPr="00D16A99">
              <w:rPr>
                <w:rFonts w:ascii="Arial" w:hAnsi="Arial" w:cs="Arial"/>
                <w:sz w:val="24"/>
                <w:szCs w:val="24"/>
              </w:rPr>
              <w:t xml:space="preserve">EMIS </w:t>
            </w:r>
            <w:r w:rsidR="00B5319C">
              <w:rPr>
                <w:rFonts w:ascii="Arial" w:hAnsi="Arial" w:cs="Arial"/>
                <w:sz w:val="24"/>
                <w:szCs w:val="24"/>
              </w:rPr>
              <w:t xml:space="preserve">(clinical system) </w:t>
            </w:r>
            <w:r w:rsidRPr="00D16A99">
              <w:rPr>
                <w:rFonts w:ascii="Arial" w:hAnsi="Arial" w:cs="Arial"/>
                <w:sz w:val="24"/>
                <w:szCs w:val="24"/>
              </w:rPr>
              <w:t>user skills</w:t>
            </w:r>
          </w:p>
        </w:tc>
        <w:tc>
          <w:tcPr>
            <w:tcW w:w="1521" w:type="dxa"/>
          </w:tcPr>
          <w:p w14:paraId="32451D48" w14:textId="77777777" w:rsidR="00C77C3C" w:rsidRPr="00D16A99" w:rsidRDefault="00C77C3C" w:rsidP="003B297B">
            <w:pPr>
              <w:tabs>
                <w:tab w:val="left" w:pos="1632"/>
              </w:tabs>
              <w:jc w:val="center"/>
              <w:rPr>
                <w:rFonts w:ascii="Arial" w:hAnsi="Arial" w:cs="Arial"/>
                <w:sz w:val="24"/>
                <w:szCs w:val="24"/>
              </w:rPr>
            </w:pPr>
          </w:p>
        </w:tc>
        <w:tc>
          <w:tcPr>
            <w:tcW w:w="2572" w:type="dxa"/>
            <w:gridSpan w:val="2"/>
          </w:tcPr>
          <w:p w14:paraId="20812F65" w14:textId="77777777" w:rsidR="00C77C3C" w:rsidRPr="00D16A99" w:rsidRDefault="00C77C3C" w:rsidP="003B297B">
            <w:pPr>
              <w:tabs>
                <w:tab w:val="left" w:pos="1632"/>
              </w:tabs>
              <w:jc w:val="center"/>
              <w:rPr>
                <w:rFonts w:ascii="Arial" w:hAnsi="Arial" w:cs="Arial"/>
                <w:sz w:val="24"/>
                <w:szCs w:val="24"/>
              </w:rPr>
            </w:pPr>
            <w:r w:rsidRPr="00D16A99">
              <w:rPr>
                <w:b/>
                <w:sz w:val="24"/>
                <w:szCs w:val="24"/>
              </w:rPr>
              <w:sym w:font="Bookshelf Symbol 7" w:char="F070"/>
            </w:r>
          </w:p>
        </w:tc>
      </w:tr>
      <w:tr w:rsidR="00C77C3C" w:rsidRPr="00D16A99" w14:paraId="33183E16" w14:textId="77777777" w:rsidTr="007A250D">
        <w:tc>
          <w:tcPr>
            <w:tcW w:w="6221" w:type="dxa"/>
          </w:tcPr>
          <w:p w14:paraId="0F876098" w14:textId="77777777" w:rsidR="00C77C3C" w:rsidRPr="00D16A99" w:rsidRDefault="00C77C3C" w:rsidP="003B297B">
            <w:pPr>
              <w:tabs>
                <w:tab w:val="left" w:pos="1632"/>
              </w:tabs>
              <w:rPr>
                <w:rFonts w:ascii="Arial" w:hAnsi="Arial" w:cs="Arial"/>
                <w:sz w:val="24"/>
                <w:szCs w:val="24"/>
              </w:rPr>
            </w:pPr>
            <w:r w:rsidRPr="00D16A99">
              <w:rPr>
                <w:rFonts w:ascii="Arial" w:hAnsi="Arial" w:cs="Arial"/>
                <w:sz w:val="24"/>
                <w:szCs w:val="24"/>
              </w:rPr>
              <w:t xml:space="preserve">Understanding of clinical coding </w:t>
            </w:r>
          </w:p>
        </w:tc>
        <w:tc>
          <w:tcPr>
            <w:tcW w:w="1521" w:type="dxa"/>
          </w:tcPr>
          <w:p w14:paraId="57915B11" w14:textId="77777777" w:rsidR="00C77C3C" w:rsidRPr="00D16A99" w:rsidRDefault="00C77C3C" w:rsidP="003B297B">
            <w:pPr>
              <w:tabs>
                <w:tab w:val="left" w:pos="1632"/>
              </w:tabs>
              <w:jc w:val="center"/>
              <w:rPr>
                <w:rFonts w:ascii="Arial" w:hAnsi="Arial" w:cs="Arial"/>
                <w:sz w:val="24"/>
                <w:szCs w:val="24"/>
              </w:rPr>
            </w:pPr>
          </w:p>
        </w:tc>
        <w:tc>
          <w:tcPr>
            <w:tcW w:w="2572" w:type="dxa"/>
            <w:gridSpan w:val="2"/>
          </w:tcPr>
          <w:p w14:paraId="7E5F8FB0" w14:textId="77777777" w:rsidR="00C77C3C" w:rsidRPr="00D16A99" w:rsidRDefault="00C77C3C" w:rsidP="003B297B">
            <w:pPr>
              <w:tabs>
                <w:tab w:val="left" w:pos="1632"/>
              </w:tabs>
              <w:jc w:val="center"/>
              <w:rPr>
                <w:rFonts w:ascii="Arial" w:hAnsi="Arial" w:cs="Arial"/>
                <w:sz w:val="24"/>
                <w:szCs w:val="24"/>
              </w:rPr>
            </w:pPr>
            <w:r w:rsidRPr="00D16A99">
              <w:rPr>
                <w:b/>
                <w:sz w:val="24"/>
                <w:szCs w:val="24"/>
              </w:rPr>
              <w:sym w:font="Bookshelf Symbol 7" w:char="F070"/>
            </w:r>
          </w:p>
        </w:tc>
      </w:tr>
      <w:tr w:rsidR="008621C0" w:rsidRPr="00D16A99" w14:paraId="372FE4CF" w14:textId="77777777" w:rsidTr="007A250D">
        <w:tc>
          <w:tcPr>
            <w:tcW w:w="6221" w:type="dxa"/>
          </w:tcPr>
          <w:p w14:paraId="4412A23E" w14:textId="77777777" w:rsidR="008621C0" w:rsidRPr="00D16A99" w:rsidRDefault="008621C0" w:rsidP="003B297B">
            <w:pPr>
              <w:tabs>
                <w:tab w:val="left" w:pos="1632"/>
              </w:tabs>
              <w:rPr>
                <w:rFonts w:ascii="Arial" w:hAnsi="Arial" w:cs="Arial"/>
                <w:sz w:val="24"/>
                <w:szCs w:val="24"/>
              </w:rPr>
            </w:pPr>
            <w:r w:rsidRPr="00D16A99">
              <w:rPr>
                <w:rFonts w:ascii="Arial" w:hAnsi="Arial" w:cs="Arial"/>
                <w:sz w:val="24"/>
                <w:szCs w:val="24"/>
              </w:rPr>
              <w:t>Clear, polite telephone manner</w:t>
            </w:r>
          </w:p>
        </w:tc>
        <w:tc>
          <w:tcPr>
            <w:tcW w:w="1521" w:type="dxa"/>
          </w:tcPr>
          <w:p w14:paraId="19E6EC9B" w14:textId="77777777" w:rsidR="008621C0" w:rsidRPr="00D16A99" w:rsidRDefault="00E037C2" w:rsidP="008621C0">
            <w:pPr>
              <w:tabs>
                <w:tab w:val="left" w:pos="1632"/>
              </w:tabs>
              <w:jc w:val="center"/>
              <w:rPr>
                <w:rFonts w:ascii="Arial" w:hAnsi="Arial" w:cs="Arial"/>
                <w:sz w:val="24"/>
                <w:szCs w:val="24"/>
              </w:rPr>
            </w:pPr>
            <w:r w:rsidRPr="00D16A99">
              <w:rPr>
                <w:b/>
                <w:sz w:val="24"/>
                <w:szCs w:val="24"/>
              </w:rPr>
              <w:sym w:font="Bookshelf Symbol 7" w:char="F070"/>
            </w:r>
          </w:p>
        </w:tc>
        <w:tc>
          <w:tcPr>
            <w:tcW w:w="2572" w:type="dxa"/>
            <w:gridSpan w:val="2"/>
          </w:tcPr>
          <w:p w14:paraId="4B0FC61B" w14:textId="77777777" w:rsidR="008621C0" w:rsidRPr="00D16A99" w:rsidRDefault="008621C0" w:rsidP="008621C0">
            <w:pPr>
              <w:tabs>
                <w:tab w:val="left" w:pos="1632"/>
              </w:tabs>
              <w:jc w:val="center"/>
              <w:rPr>
                <w:rFonts w:ascii="Arial" w:hAnsi="Arial" w:cs="Arial"/>
                <w:sz w:val="24"/>
                <w:szCs w:val="24"/>
              </w:rPr>
            </w:pPr>
          </w:p>
        </w:tc>
      </w:tr>
      <w:tr w:rsidR="00E037C2" w:rsidRPr="00D16A99" w14:paraId="32288AB9" w14:textId="77777777" w:rsidTr="007A250D">
        <w:tc>
          <w:tcPr>
            <w:tcW w:w="6221" w:type="dxa"/>
          </w:tcPr>
          <w:p w14:paraId="43699B5C" w14:textId="77777777" w:rsidR="00E037C2" w:rsidRPr="00D16A99" w:rsidRDefault="00E037C2" w:rsidP="00C77C3C">
            <w:pPr>
              <w:tabs>
                <w:tab w:val="left" w:pos="1632"/>
              </w:tabs>
              <w:jc w:val="both"/>
              <w:rPr>
                <w:rFonts w:ascii="Arial" w:hAnsi="Arial" w:cs="Arial"/>
                <w:sz w:val="24"/>
                <w:szCs w:val="24"/>
              </w:rPr>
            </w:pPr>
            <w:r w:rsidRPr="00D16A99">
              <w:rPr>
                <w:rFonts w:ascii="Arial" w:hAnsi="Arial" w:cs="Arial"/>
                <w:sz w:val="24"/>
                <w:szCs w:val="24"/>
              </w:rPr>
              <w:t xml:space="preserve">Knowledge of the </w:t>
            </w:r>
            <w:proofErr w:type="spellStart"/>
            <w:r w:rsidRPr="00D16A99">
              <w:rPr>
                <w:rFonts w:ascii="Arial" w:hAnsi="Arial" w:cs="Arial"/>
                <w:sz w:val="24"/>
                <w:szCs w:val="24"/>
              </w:rPr>
              <w:t>personalised</w:t>
            </w:r>
            <w:proofErr w:type="spellEnd"/>
            <w:r w:rsidRPr="00D16A99">
              <w:rPr>
                <w:rFonts w:ascii="Arial" w:hAnsi="Arial" w:cs="Arial"/>
                <w:sz w:val="24"/>
                <w:szCs w:val="24"/>
              </w:rPr>
              <w:t xml:space="preserve"> care approach</w:t>
            </w:r>
          </w:p>
        </w:tc>
        <w:tc>
          <w:tcPr>
            <w:tcW w:w="1521" w:type="dxa"/>
          </w:tcPr>
          <w:p w14:paraId="457A012C" w14:textId="77777777" w:rsidR="00E037C2" w:rsidRPr="00D16A99" w:rsidRDefault="00E037C2" w:rsidP="008621C0">
            <w:pPr>
              <w:tabs>
                <w:tab w:val="left" w:pos="1632"/>
              </w:tabs>
              <w:jc w:val="center"/>
              <w:rPr>
                <w:b/>
                <w:sz w:val="24"/>
                <w:szCs w:val="24"/>
              </w:rPr>
            </w:pPr>
          </w:p>
        </w:tc>
        <w:tc>
          <w:tcPr>
            <w:tcW w:w="2572" w:type="dxa"/>
            <w:gridSpan w:val="2"/>
          </w:tcPr>
          <w:p w14:paraId="748BCC46" w14:textId="77777777" w:rsidR="00E037C2" w:rsidRPr="00D16A99" w:rsidRDefault="00223D80" w:rsidP="008621C0">
            <w:pPr>
              <w:tabs>
                <w:tab w:val="left" w:pos="1632"/>
              </w:tabs>
              <w:jc w:val="center"/>
              <w:rPr>
                <w:rFonts w:ascii="Arial" w:hAnsi="Arial" w:cs="Arial"/>
                <w:sz w:val="24"/>
                <w:szCs w:val="24"/>
              </w:rPr>
            </w:pPr>
            <w:r w:rsidRPr="00D16A99">
              <w:rPr>
                <w:b/>
                <w:sz w:val="24"/>
                <w:szCs w:val="24"/>
              </w:rPr>
              <w:sym w:font="Bookshelf Symbol 7" w:char="F070"/>
            </w:r>
          </w:p>
        </w:tc>
      </w:tr>
      <w:tr w:rsidR="00E037C2" w:rsidRPr="00D16A99" w14:paraId="77827F86" w14:textId="77777777" w:rsidTr="007A250D">
        <w:tc>
          <w:tcPr>
            <w:tcW w:w="6221" w:type="dxa"/>
          </w:tcPr>
          <w:p w14:paraId="585EA742" w14:textId="77777777" w:rsidR="00E037C2" w:rsidRPr="00D16A99" w:rsidRDefault="00E037C2" w:rsidP="00C77C3C">
            <w:pPr>
              <w:tabs>
                <w:tab w:val="left" w:pos="1632"/>
              </w:tabs>
              <w:jc w:val="both"/>
              <w:rPr>
                <w:rFonts w:ascii="Arial" w:hAnsi="Arial" w:cs="Arial"/>
                <w:sz w:val="24"/>
                <w:szCs w:val="24"/>
              </w:rPr>
            </w:pPr>
            <w:r w:rsidRPr="00D16A99">
              <w:rPr>
                <w:rFonts w:ascii="Arial" w:hAnsi="Arial" w:cs="Arial"/>
                <w:sz w:val="24"/>
                <w:szCs w:val="24"/>
              </w:rPr>
              <w:t>Understanding of the wider determinants of health, including social, economic and environmental factors and their impact on communities, individuals, their families and carers</w:t>
            </w:r>
          </w:p>
        </w:tc>
        <w:tc>
          <w:tcPr>
            <w:tcW w:w="1521" w:type="dxa"/>
          </w:tcPr>
          <w:p w14:paraId="424376D4" w14:textId="77777777" w:rsidR="00E037C2" w:rsidRPr="00D16A99" w:rsidRDefault="00C77C3C" w:rsidP="008621C0">
            <w:pPr>
              <w:tabs>
                <w:tab w:val="left" w:pos="1632"/>
              </w:tabs>
              <w:jc w:val="center"/>
              <w:rPr>
                <w:b/>
                <w:sz w:val="24"/>
                <w:szCs w:val="24"/>
              </w:rPr>
            </w:pPr>
            <w:r w:rsidRPr="00D16A99">
              <w:rPr>
                <w:b/>
                <w:sz w:val="24"/>
                <w:szCs w:val="24"/>
              </w:rPr>
              <w:sym w:font="Bookshelf Symbol 7" w:char="F070"/>
            </w:r>
          </w:p>
        </w:tc>
        <w:tc>
          <w:tcPr>
            <w:tcW w:w="2572" w:type="dxa"/>
            <w:gridSpan w:val="2"/>
          </w:tcPr>
          <w:p w14:paraId="3132736A" w14:textId="77777777" w:rsidR="00E037C2" w:rsidRPr="00D16A99" w:rsidRDefault="00E037C2" w:rsidP="008621C0">
            <w:pPr>
              <w:tabs>
                <w:tab w:val="left" w:pos="1632"/>
              </w:tabs>
              <w:jc w:val="center"/>
              <w:rPr>
                <w:rFonts w:ascii="Arial" w:hAnsi="Arial" w:cs="Arial"/>
                <w:sz w:val="24"/>
                <w:szCs w:val="24"/>
              </w:rPr>
            </w:pPr>
          </w:p>
        </w:tc>
      </w:tr>
      <w:tr w:rsidR="00E037C2" w:rsidRPr="00D16A99" w14:paraId="4095DB6E" w14:textId="77777777" w:rsidTr="007A250D">
        <w:tc>
          <w:tcPr>
            <w:tcW w:w="6221" w:type="dxa"/>
          </w:tcPr>
          <w:p w14:paraId="64632599" w14:textId="77777777" w:rsidR="00E037C2" w:rsidRPr="00D16A99" w:rsidRDefault="00E037C2" w:rsidP="00C77C3C">
            <w:pPr>
              <w:tabs>
                <w:tab w:val="left" w:pos="1632"/>
              </w:tabs>
              <w:jc w:val="both"/>
              <w:rPr>
                <w:rFonts w:ascii="Arial" w:hAnsi="Arial" w:cs="Arial"/>
                <w:sz w:val="24"/>
                <w:szCs w:val="24"/>
              </w:rPr>
            </w:pPr>
            <w:r w:rsidRPr="00D16A99">
              <w:rPr>
                <w:rFonts w:ascii="Arial" w:hAnsi="Arial" w:cs="Arial"/>
                <w:sz w:val="24"/>
                <w:szCs w:val="24"/>
              </w:rPr>
              <w:t>Understanding of, and commitment to, equality, diversity and inclusion</w:t>
            </w:r>
          </w:p>
        </w:tc>
        <w:tc>
          <w:tcPr>
            <w:tcW w:w="1521" w:type="dxa"/>
          </w:tcPr>
          <w:p w14:paraId="4AA64A67" w14:textId="77777777" w:rsidR="00E037C2" w:rsidRPr="00D16A99" w:rsidRDefault="00C77C3C" w:rsidP="008621C0">
            <w:pPr>
              <w:tabs>
                <w:tab w:val="left" w:pos="1632"/>
              </w:tabs>
              <w:jc w:val="center"/>
              <w:rPr>
                <w:b/>
                <w:sz w:val="24"/>
                <w:szCs w:val="24"/>
              </w:rPr>
            </w:pPr>
            <w:r w:rsidRPr="00D16A99">
              <w:rPr>
                <w:b/>
                <w:sz w:val="24"/>
                <w:szCs w:val="24"/>
              </w:rPr>
              <w:sym w:font="Bookshelf Symbol 7" w:char="F070"/>
            </w:r>
          </w:p>
        </w:tc>
        <w:tc>
          <w:tcPr>
            <w:tcW w:w="2572" w:type="dxa"/>
            <w:gridSpan w:val="2"/>
          </w:tcPr>
          <w:p w14:paraId="688139DE" w14:textId="77777777" w:rsidR="00E037C2" w:rsidRPr="00D16A99" w:rsidRDefault="00E037C2" w:rsidP="008621C0">
            <w:pPr>
              <w:tabs>
                <w:tab w:val="left" w:pos="1632"/>
              </w:tabs>
              <w:jc w:val="center"/>
              <w:rPr>
                <w:rFonts w:ascii="Arial" w:hAnsi="Arial" w:cs="Arial"/>
                <w:sz w:val="24"/>
                <w:szCs w:val="24"/>
              </w:rPr>
            </w:pPr>
          </w:p>
        </w:tc>
      </w:tr>
      <w:tr w:rsidR="00E037C2" w:rsidRPr="00D16A99" w14:paraId="47766FDD" w14:textId="77777777" w:rsidTr="007A250D">
        <w:tc>
          <w:tcPr>
            <w:tcW w:w="6221" w:type="dxa"/>
          </w:tcPr>
          <w:p w14:paraId="500FE65F" w14:textId="77777777" w:rsidR="00E037C2" w:rsidRPr="00D16A99" w:rsidRDefault="00E037C2" w:rsidP="00C77C3C">
            <w:pPr>
              <w:tabs>
                <w:tab w:val="left" w:pos="1632"/>
              </w:tabs>
              <w:jc w:val="both"/>
              <w:rPr>
                <w:rFonts w:ascii="Arial" w:hAnsi="Arial" w:cs="Arial"/>
                <w:sz w:val="24"/>
                <w:szCs w:val="24"/>
              </w:rPr>
            </w:pPr>
            <w:r w:rsidRPr="00D16A99">
              <w:rPr>
                <w:rFonts w:ascii="Arial" w:hAnsi="Arial" w:cs="Arial"/>
                <w:sz w:val="24"/>
                <w:szCs w:val="24"/>
              </w:rPr>
              <w:t xml:space="preserve">Strong </w:t>
            </w:r>
            <w:proofErr w:type="spellStart"/>
            <w:r w:rsidRPr="00D16A99">
              <w:rPr>
                <w:rFonts w:ascii="Arial" w:hAnsi="Arial" w:cs="Arial"/>
                <w:sz w:val="24"/>
                <w:szCs w:val="24"/>
              </w:rPr>
              <w:t>organisational</w:t>
            </w:r>
            <w:proofErr w:type="spellEnd"/>
            <w:r w:rsidRPr="00D16A99">
              <w:rPr>
                <w:rFonts w:ascii="Arial" w:hAnsi="Arial" w:cs="Arial"/>
                <w:sz w:val="24"/>
                <w:szCs w:val="24"/>
              </w:rPr>
              <w:t xml:space="preserve"> skills, including planning, </w:t>
            </w:r>
            <w:proofErr w:type="spellStart"/>
            <w:r w:rsidRPr="00D16A99">
              <w:rPr>
                <w:rFonts w:ascii="Arial" w:hAnsi="Arial" w:cs="Arial"/>
                <w:sz w:val="24"/>
                <w:szCs w:val="24"/>
              </w:rPr>
              <w:t>prioritising</w:t>
            </w:r>
            <w:proofErr w:type="spellEnd"/>
            <w:r w:rsidRPr="00D16A99">
              <w:rPr>
                <w:rFonts w:ascii="Arial" w:hAnsi="Arial" w:cs="Arial"/>
                <w:sz w:val="24"/>
                <w:szCs w:val="24"/>
              </w:rPr>
              <w:t>, time management and record keeping</w:t>
            </w:r>
          </w:p>
        </w:tc>
        <w:tc>
          <w:tcPr>
            <w:tcW w:w="1521" w:type="dxa"/>
          </w:tcPr>
          <w:p w14:paraId="0D05BB6F" w14:textId="77777777" w:rsidR="00E037C2" w:rsidRPr="00D16A99" w:rsidRDefault="00C77C3C" w:rsidP="008621C0">
            <w:pPr>
              <w:tabs>
                <w:tab w:val="left" w:pos="1632"/>
              </w:tabs>
              <w:jc w:val="center"/>
              <w:rPr>
                <w:b/>
                <w:sz w:val="24"/>
                <w:szCs w:val="24"/>
              </w:rPr>
            </w:pPr>
            <w:r w:rsidRPr="00D16A99">
              <w:rPr>
                <w:b/>
                <w:sz w:val="24"/>
                <w:szCs w:val="24"/>
              </w:rPr>
              <w:sym w:font="Bookshelf Symbol 7" w:char="F070"/>
            </w:r>
          </w:p>
        </w:tc>
        <w:tc>
          <w:tcPr>
            <w:tcW w:w="2572" w:type="dxa"/>
            <w:gridSpan w:val="2"/>
          </w:tcPr>
          <w:p w14:paraId="2FF43A89" w14:textId="77777777" w:rsidR="00E037C2" w:rsidRPr="00D16A99" w:rsidRDefault="00E037C2" w:rsidP="008621C0">
            <w:pPr>
              <w:tabs>
                <w:tab w:val="left" w:pos="1632"/>
              </w:tabs>
              <w:jc w:val="center"/>
              <w:rPr>
                <w:rFonts w:ascii="Arial" w:hAnsi="Arial" w:cs="Arial"/>
                <w:sz w:val="24"/>
                <w:szCs w:val="24"/>
              </w:rPr>
            </w:pPr>
          </w:p>
        </w:tc>
      </w:tr>
      <w:tr w:rsidR="00E037C2" w:rsidRPr="00D16A99" w14:paraId="36A2649C" w14:textId="77777777" w:rsidTr="007A250D">
        <w:tc>
          <w:tcPr>
            <w:tcW w:w="6221" w:type="dxa"/>
          </w:tcPr>
          <w:p w14:paraId="25AE3FD0" w14:textId="77777777" w:rsidR="00E037C2" w:rsidRPr="00D16A99" w:rsidRDefault="00E037C2" w:rsidP="00C77C3C">
            <w:pPr>
              <w:tabs>
                <w:tab w:val="left" w:pos="1632"/>
              </w:tabs>
              <w:jc w:val="both"/>
              <w:rPr>
                <w:rFonts w:ascii="Arial" w:hAnsi="Arial" w:cs="Arial"/>
                <w:sz w:val="24"/>
                <w:szCs w:val="24"/>
              </w:rPr>
            </w:pPr>
            <w:r w:rsidRPr="00D16A99">
              <w:rPr>
                <w:rFonts w:ascii="Arial" w:hAnsi="Arial" w:cs="Arial"/>
                <w:sz w:val="24"/>
                <w:szCs w:val="24"/>
              </w:rPr>
              <w:t>Knowledge of how the NHS works, including primary care and PCNs</w:t>
            </w:r>
          </w:p>
        </w:tc>
        <w:tc>
          <w:tcPr>
            <w:tcW w:w="1521" w:type="dxa"/>
          </w:tcPr>
          <w:p w14:paraId="28D2CFD4" w14:textId="77777777" w:rsidR="00E037C2" w:rsidRPr="00D16A99" w:rsidRDefault="00E037C2" w:rsidP="008621C0">
            <w:pPr>
              <w:tabs>
                <w:tab w:val="left" w:pos="1632"/>
              </w:tabs>
              <w:jc w:val="center"/>
              <w:rPr>
                <w:b/>
                <w:sz w:val="24"/>
                <w:szCs w:val="24"/>
              </w:rPr>
            </w:pPr>
          </w:p>
        </w:tc>
        <w:tc>
          <w:tcPr>
            <w:tcW w:w="2572" w:type="dxa"/>
            <w:gridSpan w:val="2"/>
          </w:tcPr>
          <w:p w14:paraId="3A7BB382" w14:textId="77777777" w:rsidR="00E037C2" w:rsidRPr="00D16A99" w:rsidRDefault="00223D80" w:rsidP="008621C0">
            <w:pPr>
              <w:tabs>
                <w:tab w:val="left" w:pos="1632"/>
              </w:tabs>
              <w:jc w:val="center"/>
              <w:rPr>
                <w:rFonts w:ascii="Arial" w:hAnsi="Arial" w:cs="Arial"/>
                <w:sz w:val="24"/>
                <w:szCs w:val="24"/>
              </w:rPr>
            </w:pPr>
            <w:r w:rsidRPr="00D16A99">
              <w:rPr>
                <w:b/>
                <w:sz w:val="24"/>
                <w:szCs w:val="24"/>
              </w:rPr>
              <w:sym w:font="Bookshelf Symbol 7" w:char="F070"/>
            </w:r>
          </w:p>
        </w:tc>
      </w:tr>
      <w:tr w:rsidR="00E037C2" w:rsidRPr="00D16A99" w14:paraId="242C37A5" w14:textId="77777777" w:rsidTr="007A250D">
        <w:tc>
          <w:tcPr>
            <w:tcW w:w="6221" w:type="dxa"/>
          </w:tcPr>
          <w:p w14:paraId="0EFA7B1C" w14:textId="77777777" w:rsidR="00E037C2" w:rsidRPr="00D16A99" w:rsidRDefault="00E037C2" w:rsidP="00C77C3C">
            <w:pPr>
              <w:tabs>
                <w:tab w:val="left" w:pos="1632"/>
              </w:tabs>
              <w:jc w:val="both"/>
              <w:rPr>
                <w:rFonts w:ascii="Arial" w:hAnsi="Arial" w:cs="Arial"/>
                <w:sz w:val="24"/>
                <w:szCs w:val="24"/>
              </w:rPr>
            </w:pPr>
            <w:r w:rsidRPr="00D16A99">
              <w:rPr>
                <w:rFonts w:ascii="Arial" w:hAnsi="Arial" w:cs="Arial"/>
                <w:sz w:val="24"/>
                <w:szCs w:val="24"/>
              </w:rPr>
              <w:t>Knowledge of Safeguarding Children and Vulnerable Adults policies and processes</w:t>
            </w:r>
          </w:p>
        </w:tc>
        <w:tc>
          <w:tcPr>
            <w:tcW w:w="1521" w:type="dxa"/>
          </w:tcPr>
          <w:p w14:paraId="3A518AC2" w14:textId="77777777" w:rsidR="00E037C2" w:rsidRPr="00D16A99" w:rsidRDefault="00E037C2" w:rsidP="008621C0">
            <w:pPr>
              <w:tabs>
                <w:tab w:val="left" w:pos="1632"/>
              </w:tabs>
              <w:jc w:val="center"/>
              <w:rPr>
                <w:b/>
                <w:sz w:val="24"/>
                <w:szCs w:val="24"/>
              </w:rPr>
            </w:pPr>
          </w:p>
        </w:tc>
        <w:tc>
          <w:tcPr>
            <w:tcW w:w="2572" w:type="dxa"/>
            <w:gridSpan w:val="2"/>
          </w:tcPr>
          <w:p w14:paraId="6545070C" w14:textId="77777777" w:rsidR="00E037C2" w:rsidRPr="00D16A99" w:rsidRDefault="00C77C3C" w:rsidP="008621C0">
            <w:pPr>
              <w:tabs>
                <w:tab w:val="left" w:pos="1632"/>
              </w:tabs>
              <w:jc w:val="center"/>
              <w:rPr>
                <w:rFonts w:ascii="Arial" w:hAnsi="Arial" w:cs="Arial"/>
                <w:sz w:val="24"/>
                <w:szCs w:val="24"/>
              </w:rPr>
            </w:pPr>
            <w:r w:rsidRPr="00D16A99">
              <w:rPr>
                <w:b/>
                <w:sz w:val="24"/>
                <w:szCs w:val="24"/>
              </w:rPr>
              <w:sym w:font="Bookshelf Symbol 7" w:char="F070"/>
            </w:r>
          </w:p>
        </w:tc>
      </w:tr>
      <w:tr w:rsidR="008621C0" w:rsidRPr="00D16A99" w14:paraId="321C5812" w14:textId="77777777" w:rsidTr="0008117A">
        <w:trPr>
          <w:trHeight w:val="631"/>
        </w:trPr>
        <w:tc>
          <w:tcPr>
            <w:tcW w:w="6221" w:type="dxa"/>
            <w:tcBorders>
              <w:bottom w:val="single" w:sz="4" w:space="0" w:color="auto"/>
            </w:tcBorders>
          </w:tcPr>
          <w:p w14:paraId="4F5F7814" w14:textId="77777777" w:rsidR="00D16A99" w:rsidRPr="00D16A99" w:rsidRDefault="00C77C3C" w:rsidP="00D16A99">
            <w:pPr>
              <w:tabs>
                <w:tab w:val="left" w:pos="1632"/>
              </w:tabs>
              <w:rPr>
                <w:rFonts w:ascii="Arial" w:hAnsi="Arial" w:cs="Arial"/>
                <w:sz w:val="24"/>
                <w:szCs w:val="24"/>
              </w:rPr>
            </w:pPr>
            <w:r w:rsidRPr="00D16A99">
              <w:rPr>
                <w:rFonts w:ascii="Arial" w:hAnsi="Arial" w:cs="Arial"/>
                <w:sz w:val="24"/>
                <w:szCs w:val="24"/>
              </w:rPr>
              <w:lastRenderedPageBreak/>
              <w:t xml:space="preserve">Basic knowledge of </w:t>
            </w:r>
            <w:proofErr w:type="gramStart"/>
            <w:r w:rsidRPr="00D16A99">
              <w:rPr>
                <w:rFonts w:ascii="Arial" w:hAnsi="Arial" w:cs="Arial"/>
                <w:sz w:val="24"/>
                <w:szCs w:val="24"/>
              </w:rPr>
              <w:t>long term</w:t>
            </w:r>
            <w:proofErr w:type="gramEnd"/>
            <w:r w:rsidRPr="00D16A99">
              <w:rPr>
                <w:rFonts w:ascii="Arial" w:hAnsi="Arial" w:cs="Arial"/>
                <w:sz w:val="24"/>
                <w:szCs w:val="24"/>
              </w:rPr>
              <w:t xml:space="preserve"> conditions and the complexities involved: medical, physical, emotional and social</w:t>
            </w:r>
          </w:p>
        </w:tc>
        <w:tc>
          <w:tcPr>
            <w:tcW w:w="1521" w:type="dxa"/>
            <w:tcBorders>
              <w:bottom w:val="single" w:sz="4" w:space="0" w:color="auto"/>
            </w:tcBorders>
          </w:tcPr>
          <w:p w14:paraId="1C8E6784" w14:textId="77777777" w:rsidR="008621C0" w:rsidRPr="00D16A99" w:rsidRDefault="00C77C3C" w:rsidP="008621C0">
            <w:pPr>
              <w:tabs>
                <w:tab w:val="left" w:pos="1632"/>
              </w:tabs>
              <w:jc w:val="center"/>
              <w:rPr>
                <w:rFonts w:ascii="Arial" w:hAnsi="Arial" w:cs="Arial"/>
                <w:sz w:val="24"/>
                <w:szCs w:val="24"/>
              </w:rPr>
            </w:pPr>
            <w:r w:rsidRPr="00D16A99">
              <w:rPr>
                <w:b/>
                <w:sz w:val="24"/>
                <w:szCs w:val="24"/>
              </w:rPr>
              <w:sym w:font="Bookshelf Symbol 7" w:char="F070"/>
            </w:r>
          </w:p>
        </w:tc>
        <w:tc>
          <w:tcPr>
            <w:tcW w:w="2572" w:type="dxa"/>
            <w:gridSpan w:val="2"/>
            <w:tcBorders>
              <w:bottom w:val="single" w:sz="4" w:space="0" w:color="auto"/>
            </w:tcBorders>
          </w:tcPr>
          <w:p w14:paraId="1E25FB09" w14:textId="77777777" w:rsidR="008621C0" w:rsidRPr="00D16A99" w:rsidRDefault="008621C0" w:rsidP="008621C0">
            <w:pPr>
              <w:tabs>
                <w:tab w:val="left" w:pos="1632"/>
              </w:tabs>
              <w:jc w:val="center"/>
              <w:rPr>
                <w:rFonts w:ascii="Arial" w:hAnsi="Arial" w:cs="Arial"/>
                <w:sz w:val="24"/>
                <w:szCs w:val="24"/>
              </w:rPr>
            </w:pPr>
          </w:p>
        </w:tc>
      </w:tr>
      <w:tr w:rsidR="00195612" w:rsidRPr="00D16A99" w14:paraId="6E48F01C" w14:textId="77777777" w:rsidTr="00195612">
        <w:tc>
          <w:tcPr>
            <w:tcW w:w="6221" w:type="dxa"/>
            <w:shd w:val="clear" w:color="auto" w:fill="8DB3E2" w:themeFill="text2" w:themeFillTint="66"/>
          </w:tcPr>
          <w:p w14:paraId="046B6F2D" w14:textId="77777777" w:rsidR="00195612" w:rsidRPr="00D16A99" w:rsidRDefault="00195612" w:rsidP="003B297B">
            <w:pPr>
              <w:tabs>
                <w:tab w:val="left" w:pos="1632"/>
              </w:tabs>
              <w:rPr>
                <w:rFonts w:ascii="Arial" w:hAnsi="Arial" w:cs="Arial"/>
                <w:b/>
                <w:sz w:val="24"/>
                <w:szCs w:val="24"/>
              </w:rPr>
            </w:pPr>
            <w:r w:rsidRPr="00D16A99">
              <w:rPr>
                <w:rFonts w:ascii="Arial" w:hAnsi="Arial" w:cs="Arial"/>
                <w:b/>
                <w:sz w:val="24"/>
                <w:szCs w:val="24"/>
              </w:rPr>
              <w:t>Skills and Knowledge (</w:t>
            </w:r>
            <w:proofErr w:type="spellStart"/>
            <w:r w:rsidRPr="00D16A99">
              <w:rPr>
                <w:rFonts w:ascii="Arial" w:hAnsi="Arial" w:cs="Arial"/>
                <w:b/>
                <w:sz w:val="24"/>
                <w:szCs w:val="24"/>
              </w:rPr>
              <w:t>con’t</w:t>
            </w:r>
            <w:proofErr w:type="spellEnd"/>
            <w:r w:rsidRPr="00D16A99">
              <w:rPr>
                <w:rFonts w:ascii="Arial" w:hAnsi="Arial" w:cs="Arial"/>
                <w:b/>
                <w:sz w:val="24"/>
                <w:szCs w:val="24"/>
              </w:rPr>
              <w:t>)</w:t>
            </w:r>
          </w:p>
        </w:tc>
        <w:tc>
          <w:tcPr>
            <w:tcW w:w="1521" w:type="dxa"/>
            <w:shd w:val="clear" w:color="auto" w:fill="8DB3E2" w:themeFill="text2" w:themeFillTint="66"/>
          </w:tcPr>
          <w:p w14:paraId="2894D383" w14:textId="77777777" w:rsidR="00195612" w:rsidRPr="00D16A99" w:rsidRDefault="00195612" w:rsidP="003B297B">
            <w:pPr>
              <w:tabs>
                <w:tab w:val="left" w:pos="1632"/>
              </w:tabs>
              <w:jc w:val="center"/>
              <w:rPr>
                <w:rFonts w:ascii="Arial" w:hAnsi="Arial" w:cs="Arial"/>
                <w:b/>
                <w:sz w:val="24"/>
                <w:szCs w:val="24"/>
              </w:rPr>
            </w:pPr>
            <w:r w:rsidRPr="00D16A99">
              <w:rPr>
                <w:rFonts w:ascii="Arial" w:hAnsi="Arial" w:cs="Arial"/>
                <w:b/>
                <w:sz w:val="24"/>
                <w:szCs w:val="24"/>
              </w:rPr>
              <w:t>Essential</w:t>
            </w:r>
          </w:p>
        </w:tc>
        <w:tc>
          <w:tcPr>
            <w:tcW w:w="2572" w:type="dxa"/>
            <w:gridSpan w:val="2"/>
            <w:shd w:val="clear" w:color="auto" w:fill="8DB3E2" w:themeFill="text2" w:themeFillTint="66"/>
          </w:tcPr>
          <w:p w14:paraId="70830AF9" w14:textId="77777777" w:rsidR="00195612" w:rsidRPr="00D16A99" w:rsidRDefault="00195612" w:rsidP="003B297B">
            <w:pPr>
              <w:tabs>
                <w:tab w:val="left" w:pos="1632"/>
              </w:tabs>
              <w:jc w:val="center"/>
              <w:rPr>
                <w:rFonts w:ascii="Arial" w:hAnsi="Arial" w:cs="Arial"/>
                <w:b/>
                <w:sz w:val="24"/>
                <w:szCs w:val="24"/>
              </w:rPr>
            </w:pPr>
            <w:r w:rsidRPr="00D16A99">
              <w:rPr>
                <w:rFonts w:ascii="Arial" w:hAnsi="Arial" w:cs="Arial"/>
                <w:b/>
                <w:sz w:val="24"/>
                <w:szCs w:val="24"/>
              </w:rPr>
              <w:t>Desirable</w:t>
            </w:r>
          </w:p>
        </w:tc>
      </w:tr>
      <w:tr w:rsidR="00195612" w:rsidRPr="00D16A99" w14:paraId="155D692B" w14:textId="77777777" w:rsidTr="007A250D">
        <w:tc>
          <w:tcPr>
            <w:tcW w:w="6221" w:type="dxa"/>
          </w:tcPr>
          <w:p w14:paraId="7F305389" w14:textId="77777777" w:rsidR="00195612" w:rsidRPr="00D16A99" w:rsidRDefault="00195612" w:rsidP="003B297B">
            <w:pPr>
              <w:tabs>
                <w:tab w:val="left" w:pos="1632"/>
              </w:tabs>
              <w:jc w:val="both"/>
              <w:rPr>
                <w:rFonts w:ascii="Arial" w:hAnsi="Arial" w:cs="Arial"/>
                <w:sz w:val="24"/>
                <w:szCs w:val="24"/>
              </w:rPr>
            </w:pPr>
            <w:r w:rsidRPr="00D16A99">
              <w:rPr>
                <w:rFonts w:ascii="Arial" w:hAnsi="Arial" w:cs="Arial"/>
                <w:sz w:val="24"/>
                <w:szCs w:val="24"/>
              </w:rPr>
              <w:t>Understanding of the needs of older people / adults with disabilities / long term conditions particularly in relation to promoting their independence</w:t>
            </w:r>
          </w:p>
        </w:tc>
        <w:tc>
          <w:tcPr>
            <w:tcW w:w="1521" w:type="dxa"/>
          </w:tcPr>
          <w:p w14:paraId="7C01A83A" w14:textId="77777777" w:rsidR="00195612" w:rsidRPr="00D16A99" w:rsidRDefault="00195612" w:rsidP="003B297B">
            <w:pPr>
              <w:tabs>
                <w:tab w:val="left" w:pos="1632"/>
              </w:tabs>
              <w:jc w:val="center"/>
              <w:rPr>
                <w:rFonts w:ascii="Arial" w:hAnsi="Arial" w:cs="Arial"/>
                <w:sz w:val="24"/>
                <w:szCs w:val="24"/>
              </w:rPr>
            </w:pPr>
            <w:r w:rsidRPr="00D16A99">
              <w:rPr>
                <w:b/>
                <w:sz w:val="24"/>
                <w:szCs w:val="24"/>
              </w:rPr>
              <w:sym w:font="Bookshelf Symbol 7" w:char="F070"/>
            </w:r>
          </w:p>
        </w:tc>
        <w:tc>
          <w:tcPr>
            <w:tcW w:w="2572" w:type="dxa"/>
            <w:gridSpan w:val="2"/>
          </w:tcPr>
          <w:p w14:paraId="669FA3D7" w14:textId="77777777" w:rsidR="00195612" w:rsidRPr="00D16A99" w:rsidRDefault="00195612" w:rsidP="008621C0">
            <w:pPr>
              <w:tabs>
                <w:tab w:val="left" w:pos="1632"/>
              </w:tabs>
              <w:jc w:val="center"/>
              <w:rPr>
                <w:rFonts w:ascii="Arial" w:hAnsi="Arial" w:cs="Arial"/>
                <w:sz w:val="24"/>
                <w:szCs w:val="24"/>
              </w:rPr>
            </w:pPr>
          </w:p>
        </w:tc>
      </w:tr>
      <w:tr w:rsidR="00195612" w:rsidRPr="00D16A99" w14:paraId="033FFAF1" w14:textId="77777777" w:rsidTr="007A250D">
        <w:tc>
          <w:tcPr>
            <w:tcW w:w="6221" w:type="dxa"/>
          </w:tcPr>
          <w:p w14:paraId="3B9845FA" w14:textId="77777777" w:rsidR="00195612" w:rsidRPr="00D16A99" w:rsidRDefault="00195612" w:rsidP="003B297B">
            <w:pPr>
              <w:tabs>
                <w:tab w:val="left" w:pos="1632"/>
              </w:tabs>
              <w:rPr>
                <w:rFonts w:ascii="Arial" w:hAnsi="Arial" w:cs="Arial"/>
                <w:sz w:val="24"/>
                <w:szCs w:val="24"/>
              </w:rPr>
            </w:pPr>
            <w:r w:rsidRPr="00D16A99">
              <w:rPr>
                <w:rFonts w:ascii="Arial" w:hAnsi="Arial" w:cs="Arial"/>
                <w:sz w:val="24"/>
                <w:szCs w:val="24"/>
              </w:rPr>
              <w:t>Ability to work as a team member and autonomously</w:t>
            </w:r>
          </w:p>
        </w:tc>
        <w:tc>
          <w:tcPr>
            <w:tcW w:w="1521" w:type="dxa"/>
          </w:tcPr>
          <w:p w14:paraId="5BC159DE" w14:textId="77777777" w:rsidR="00195612" w:rsidRPr="00D16A99" w:rsidRDefault="00195612" w:rsidP="008621C0">
            <w:pPr>
              <w:tabs>
                <w:tab w:val="left" w:pos="1632"/>
              </w:tabs>
              <w:jc w:val="center"/>
              <w:rPr>
                <w:rFonts w:ascii="Arial" w:hAnsi="Arial" w:cs="Arial"/>
                <w:sz w:val="24"/>
                <w:szCs w:val="24"/>
              </w:rPr>
            </w:pPr>
            <w:r w:rsidRPr="00D16A99">
              <w:rPr>
                <w:b/>
                <w:sz w:val="24"/>
                <w:szCs w:val="24"/>
              </w:rPr>
              <w:sym w:font="Bookshelf Symbol 7" w:char="F070"/>
            </w:r>
          </w:p>
        </w:tc>
        <w:tc>
          <w:tcPr>
            <w:tcW w:w="2572" w:type="dxa"/>
            <w:gridSpan w:val="2"/>
          </w:tcPr>
          <w:p w14:paraId="23A16F85" w14:textId="77777777" w:rsidR="00195612" w:rsidRPr="00D16A99" w:rsidRDefault="00195612" w:rsidP="008621C0">
            <w:pPr>
              <w:tabs>
                <w:tab w:val="left" w:pos="1632"/>
              </w:tabs>
              <w:jc w:val="center"/>
              <w:rPr>
                <w:rFonts w:ascii="Arial" w:hAnsi="Arial" w:cs="Arial"/>
                <w:sz w:val="24"/>
                <w:szCs w:val="24"/>
              </w:rPr>
            </w:pPr>
          </w:p>
        </w:tc>
      </w:tr>
      <w:tr w:rsidR="00195612" w:rsidRPr="00D16A99" w14:paraId="2CE049FC" w14:textId="77777777" w:rsidTr="007A250D">
        <w:tc>
          <w:tcPr>
            <w:tcW w:w="6221" w:type="dxa"/>
          </w:tcPr>
          <w:p w14:paraId="488A96D0" w14:textId="77777777" w:rsidR="00195612" w:rsidRPr="00D16A99" w:rsidRDefault="00195612" w:rsidP="003B297B">
            <w:pPr>
              <w:tabs>
                <w:tab w:val="left" w:pos="1632"/>
              </w:tabs>
              <w:rPr>
                <w:rFonts w:ascii="Arial" w:hAnsi="Arial" w:cs="Arial"/>
                <w:sz w:val="24"/>
                <w:szCs w:val="24"/>
              </w:rPr>
            </w:pPr>
            <w:r w:rsidRPr="00D16A99">
              <w:rPr>
                <w:rFonts w:ascii="Arial" w:hAnsi="Arial" w:cs="Arial"/>
                <w:sz w:val="24"/>
                <w:szCs w:val="24"/>
              </w:rPr>
              <w:t>Good interpersonal skills</w:t>
            </w:r>
          </w:p>
        </w:tc>
        <w:tc>
          <w:tcPr>
            <w:tcW w:w="1521" w:type="dxa"/>
          </w:tcPr>
          <w:p w14:paraId="07C88A4D" w14:textId="77777777" w:rsidR="00195612" w:rsidRPr="00D16A99" w:rsidRDefault="00195612" w:rsidP="008621C0">
            <w:pPr>
              <w:tabs>
                <w:tab w:val="left" w:pos="1632"/>
              </w:tabs>
              <w:jc w:val="center"/>
              <w:rPr>
                <w:rFonts w:ascii="Arial" w:hAnsi="Arial" w:cs="Arial"/>
                <w:sz w:val="24"/>
                <w:szCs w:val="24"/>
              </w:rPr>
            </w:pPr>
            <w:r w:rsidRPr="00D16A99">
              <w:rPr>
                <w:b/>
                <w:sz w:val="24"/>
                <w:szCs w:val="24"/>
              </w:rPr>
              <w:sym w:font="Bookshelf Symbol 7" w:char="F070"/>
            </w:r>
          </w:p>
        </w:tc>
        <w:tc>
          <w:tcPr>
            <w:tcW w:w="2572" w:type="dxa"/>
            <w:gridSpan w:val="2"/>
          </w:tcPr>
          <w:p w14:paraId="336E6332" w14:textId="77777777" w:rsidR="00195612" w:rsidRPr="00D16A99" w:rsidRDefault="00195612" w:rsidP="008621C0">
            <w:pPr>
              <w:tabs>
                <w:tab w:val="left" w:pos="1632"/>
              </w:tabs>
              <w:jc w:val="center"/>
              <w:rPr>
                <w:rFonts w:ascii="Arial" w:hAnsi="Arial" w:cs="Arial"/>
                <w:sz w:val="24"/>
                <w:szCs w:val="24"/>
              </w:rPr>
            </w:pPr>
          </w:p>
        </w:tc>
      </w:tr>
      <w:tr w:rsidR="00195612" w:rsidRPr="00D16A99" w14:paraId="3FC5D7CB" w14:textId="77777777" w:rsidTr="007A250D">
        <w:tc>
          <w:tcPr>
            <w:tcW w:w="6221" w:type="dxa"/>
          </w:tcPr>
          <w:p w14:paraId="338313B3" w14:textId="77777777" w:rsidR="00195612" w:rsidRPr="00D16A99" w:rsidRDefault="00195612" w:rsidP="003B297B">
            <w:pPr>
              <w:tabs>
                <w:tab w:val="left" w:pos="1632"/>
              </w:tabs>
              <w:rPr>
                <w:rFonts w:ascii="Arial" w:hAnsi="Arial" w:cs="Arial"/>
                <w:sz w:val="24"/>
                <w:szCs w:val="24"/>
              </w:rPr>
            </w:pPr>
            <w:r w:rsidRPr="00D16A99">
              <w:rPr>
                <w:rFonts w:ascii="Arial" w:hAnsi="Arial" w:cs="Arial"/>
                <w:sz w:val="24"/>
                <w:szCs w:val="24"/>
              </w:rPr>
              <w:t>Problem solving &amp; analytical skills</w:t>
            </w:r>
          </w:p>
        </w:tc>
        <w:tc>
          <w:tcPr>
            <w:tcW w:w="1521" w:type="dxa"/>
          </w:tcPr>
          <w:p w14:paraId="46979AFC" w14:textId="77777777" w:rsidR="00195612" w:rsidRPr="00D16A99" w:rsidRDefault="00195612" w:rsidP="008621C0">
            <w:pPr>
              <w:tabs>
                <w:tab w:val="left" w:pos="1632"/>
              </w:tabs>
              <w:jc w:val="center"/>
              <w:rPr>
                <w:rFonts w:ascii="Arial" w:hAnsi="Arial" w:cs="Arial"/>
                <w:sz w:val="24"/>
                <w:szCs w:val="24"/>
              </w:rPr>
            </w:pPr>
            <w:r w:rsidRPr="00D16A99">
              <w:rPr>
                <w:b/>
                <w:sz w:val="24"/>
                <w:szCs w:val="24"/>
              </w:rPr>
              <w:sym w:font="Bookshelf Symbol 7" w:char="F070"/>
            </w:r>
          </w:p>
        </w:tc>
        <w:tc>
          <w:tcPr>
            <w:tcW w:w="2572" w:type="dxa"/>
            <w:gridSpan w:val="2"/>
          </w:tcPr>
          <w:p w14:paraId="41219109" w14:textId="77777777" w:rsidR="00195612" w:rsidRPr="00D16A99" w:rsidRDefault="00195612" w:rsidP="008621C0">
            <w:pPr>
              <w:tabs>
                <w:tab w:val="left" w:pos="1632"/>
              </w:tabs>
              <w:jc w:val="center"/>
              <w:rPr>
                <w:rFonts w:ascii="Arial" w:hAnsi="Arial" w:cs="Arial"/>
                <w:sz w:val="24"/>
                <w:szCs w:val="24"/>
              </w:rPr>
            </w:pPr>
          </w:p>
        </w:tc>
      </w:tr>
      <w:tr w:rsidR="00195612" w:rsidRPr="00D16A99" w14:paraId="1FCE27AD" w14:textId="77777777" w:rsidTr="007A250D">
        <w:tc>
          <w:tcPr>
            <w:tcW w:w="6221" w:type="dxa"/>
          </w:tcPr>
          <w:p w14:paraId="23F45233" w14:textId="77777777" w:rsidR="00195612" w:rsidRPr="00D16A99" w:rsidRDefault="00195612" w:rsidP="003B297B">
            <w:pPr>
              <w:tabs>
                <w:tab w:val="left" w:pos="1632"/>
              </w:tabs>
              <w:rPr>
                <w:rFonts w:ascii="Arial" w:hAnsi="Arial" w:cs="Arial"/>
                <w:sz w:val="24"/>
                <w:szCs w:val="24"/>
              </w:rPr>
            </w:pPr>
            <w:r w:rsidRPr="00D16A99">
              <w:rPr>
                <w:rFonts w:ascii="Arial" w:hAnsi="Arial" w:cs="Arial"/>
                <w:sz w:val="24"/>
                <w:szCs w:val="24"/>
              </w:rPr>
              <w:t>Ability to follow policy and procedure</w:t>
            </w:r>
          </w:p>
        </w:tc>
        <w:tc>
          <w:tcPr>
            <w:tcW w:w="1521" w:type="dxa"/>
          </w:tcPr>
          <w:p w14:paraId="6F0244FE" w14:textId="77777777" w:rsidR="00195612" w:rsidRPr="00D16A99" w:rsidRDefault="00195612" w:rsidP="008621C0">
            <w:pPr>
              <w:tabs>
                <w:tab w:val="left" w:pos="1632"/>
              </w:tabs>
              <w:jc w:val="center"/>
              <w:rPr>
                <w:rFonts w:ascii="Arial" w:hAnsi="Arial" w:cs="Arial"/>
                <w:sz w:val="24"/>
                <w:szCs w:val="24"/>
              </w:rPr>
            </w:pPr>
            <w:r w:rsidRPr="00D16A99">
              <w:rPr>
                <w:b/>
                <w:sz w:val="24"/>
                <w:szCs w:val="24"/>
              </w:rPr>
              <w:sym w:font="Bookshelf Symbol 7" w:char="F070"/>
            </w:r>
          </w:p>
        </w:tc>
        <w:tc>
          <w:tcPr>
            <w:tcW w:w="2572" w:type="dxa"/>
            <w:gridSpan w:val="2"/>
          </w:tcPr>
          <w:p w14:paraId="451DB5A4" w14:textId="77777777" w:rsidR="00195612" w:rsidRPr="00D16A99" w:rsidRDefault="00195612" w:rsidP="008621C0">
            <w:pPr>
              <w:tabs>
                <w:tab w:val="left" w:pos="1632"/>
              </w:tabs>
              <w:jc w:val="center"/>
              <w:rPr>
                <w:rFonts w:ascii="Arial" w:hAnsi="Arial" w:cs="Arial"/>
                <w:sz w:val="24"/>
                <w:szCs w:val="24"/>
              </w:rPr>
            </w:pPr>
          </w:p>
        </w:tc>
      </w:tr>
      <w:tr w:rsidR="00195612" w:rsidRPr="00D16A99" w14:paraId="42A989FE" w14:textId="77777777" w:rsidTr="007A250D">
        <w:trPr>
          <w:trHeight w:val="233"/>
        </w:trPr>
        <w:tc>
          <w:tcPr>
            <w:tcW w:w="6221" w:type="dxa"/>
            <w:shd w:val="clear" w:color="auto" w:fill="95B3D7" w:themeFill="accent1" w:themeFillTint="99"/>
          </w:tcPr>
          <w:p w14:paraId="42D4DC2F" w14:textId="77777777" w:rsidR="00195612" w:rsidRPr="00D16A99" w:rsidRDefault="00195612" w:rsidP="003B297B">
            <w:pPr>
              <w:tabs>
                <w:tab w:val="left" w:pos="1632"/>
              </w:tabs>
              <w:rPr>
                <w:rFonts w:ascii="Arial" w:hAnsi="Arial" w:cs="Arial"/>
                <w:b/>
                <w:sz w:val="24"/>
                <w:szCs w:val="24"/>
              </w:rPr>
            </w:pPr>
            <w:r w:rsidRPr="00D16A99">
              <w:rPr>
                <w:rFonts w:ascii="Arial" w:hAnsi="Arial" w:cs="Arial"/>
                <w:b/>
                <w:sz w:val="24"/>
                <w:szCs w:val="24"/>
              </w:rPr>
              <w:t>Personal Qualities</w:t>
            </w:r>
          </w:p>
        </w:tc>
        <w:tc>
          <w:tcPr>
            <w:tcW w:w="1521" w:type="dxa"/>
            <w:shd w:val="clear" w:color="auto" w:fill="95B3D7" w:themeFill="accent1" w:themeFillTint="99"/>
          </w:tcPr>
          <w:p w14:paraId="7B0FC3B9" w14:textId="77777777" w:rsidR="00195612" w:rsidRPr="00D16A99" w:rsidRDefault="00195612" w:rsidP="008621C0">
            <w:pPr>
              <w:tabs>
                <w:tab w:val="left" w:pos="1632"/>
              </w:tabs>
              <w:jc w:val="center"/>
              <w:rPr>
                <w:rFonts w:ascii="Arial" w:hAnsi="Arial" w:cs="Arial"/>
                <w:b/>
                <w:sz w:val="24"/>
                <w:szCs w:val="24"/>
              </w:rPr>
            </w:pPr>
            <w:r w:rsidRPr="00D16A99">
              <w:rPr>
                <w:rFonts w:ascii="Arial" w:hAnsi="Arial" w:cs="Arial"/>
                <w:b/>
                <w:sz w:val="24"/>
                <w:szCs w:val="24"/>
              </w:rPr>
              <w:t>Essential</w:t>
            </w:r>
          </w:p>
        </w:tc>
        <w:tc>
          <w:tcPr>
            <w:tcW w:w="2572" w:type="dxa"/>
            <w:gridSpan w:val="2"/>
            <w:shd w:val="clear" w:color="auto" w:fill="95B3D7" w:themeFill="accent1" w:themeFillTint="99"/>
          </w:tcPr>
          <w:p w14:paraId="26D48971" w14:textId="77777777" w:rsidR="00195612" w:rsidRPr="00D16A99" w:rsidRDefault="00195612" w:rsidP="008621C0">
            <w:pPr>
              <w:tabs>
                <w:tab w:val="left" w:pos="1632"/>
              </w:tabs>
              <w:jc w:val="center"/>
              <w:rPr>
                <w:rFonts w:ascii="Arial" w:hAnsi="Arial" w:cs="Arial"/>
                <w:b/>
                <w:sz w:val="24"/>
                <w:szCs w:val="24"/>
              </w:rPr>
            </w:pPr>
            <w:r w:rsidRPr="00D16A99">
              <w:rPr>
                <w:rFonts w:ascii="Arial" w:hAnsi="Arial" w:cs="Arial"/>
                <w:b/>
                <w:sz w:val="24"/>
                <w:szCs w:val="24"/>
              </w:rPr>
              <w:t>Desirable</w:t>
            </w:r>
          </w:p>
        </w:tc>
      </w:tr>
      <w:tr w:rsidR="00195612" w:rsidRPr="00D16A99" w14:paraId="7AAF0285" w14:textId="77777777" w:rsidTr="007A250D">
        <w:trPr>
          <w:trHeight w:val="233"/>
        </w:trPr>
        <w:tc>
          <w:tcPr>
            <w:tcW w:w="6221" w:type="dxa"/>
            <w:shd w:val="clear" w:color="auto" w:fill="auto"/>
          </w:tcPr>
          <w:p w14:paraId="7D1FBC39" w14:textId="77777777" w:rsidR="00195612" w:rsidRPr="00D16A99" w:rsidRDefault="00195612" w:rsidP="003B297B">
            <w:pPr>
              <w:tabs>
                <w:tab w:val="left" w:pos="1632"/>
              </w:tabs>
              <w:rPr>
                <w:rFonts w:ascii="Arial" w:hAnsi="Arial" w:cs="Arial"/>
                <w:sz w:val="24"/>
                <w:szCs w:val="24"/>
              </w:rPr>
            </w:pPr>
            <w:r w:rsidRPr="00D16A99">
              <w:rPr>
                <w:rFonts w:ascii="Arial" w:hAnsi="Arial" w:cs="Arial"/>
                <w:sz w:val="24"/>
                <w:szCs w:val="24"/>
              </w:rPr>
              <w:t>Polite and confident</w:t>
            </w:r>
          </w:p>
        </w:tc>
        <w:tc>
          <w:tcPr>
            <w:tcW w:w="1521" w:type="dxa"/>
            <w:shd w:val="clear" w:color="auto" w:fill="auto"/>
          </w:tcPr>
          <w:p w14:paraId="4584C693" w14:textId="77777777" w:rsidR="00195612" w:rsidRPr="00D16A99" w:rsidRDefault="00195612" w:rsidP="00E037C2">
            <w:pPr>
              <w:jc w:val="center"/>
              <w:rPr>
                <w:sz w:val="24"/>
                <w:szCs w:val="24"/>
              </w:rPr>
            </w:pPr>
            <w:r w:rsidRPr="00D16A99">
              <w:rPr>
                <w:b/>
                <w:sz w:val="24"/>
                <w:szCs w:val="24"/>
              </w:rPr>
              <w:sym w:font="Bookshelf Symbol 7" w:char="F070"/>
            </w:r>
          </w:p>
        </w:tc>
        <w:tc>
          <w:tcPr>
            <w:tcW w:w="2572" w:type="dxa"/>
            <w:gridSpan w:val="2"/>
            <w:shd w:val="clear" w:color="auto" w:fill="auto"/>
          </w:tcPr>
          <w:p w14:paraId="11C2D696" w14:textId="77777777" w:rsidR="00195612" w:rsidRPr="00D16A99" w:rsidRDefault="00195612" w:rsidP="008621C0">
            <w:pPr>
              <w:tabs>
                <w:tab w:val="left" w:pos="1632"/>
              </w:tabs>
              <w:jc w:val="center"/>
              <w:rPr>
                <w:rFonts w:ascii="Arial" w:hAnsi="Arial" w:cs="Arial"/>
                <w:sz w:val="24"/>
                <w:szCs w:val="24"/>
              </w:rPr>
            </w:pPr>
          </w:p>
        </w:tc>
      </w:tr>
      <w:tr w:rsidR="00195612" w:rsidRPr="00D16A99" w14:paraId="1E776021" w14:textId="77777777" w:rsidTr="007A250D">
        <w:trPr>
          <w:trHeight w:val="233"/>
        </w:trPr>
        <w:tc>
          <w:tcPr>
            <w:tcW w:w="6221" w:type="dxa"/>
            <w:shd w:val="clear" w:color="auto" w:fill="auto"/>
          </w:tcPr>
          <w:p w14:paraId="270093D7" w14:textId="77777777" w:rsidR="00195612" w:rsidRPr="00D16A99" w:rsidRDefault="00195612" w:rsidP="003B297B">
            <w:pPr>
              <w:tabs>
                <w:tab w:val="left" w:pos="1632"/>
              </w:tabs>
              <w:rPr>
                <w:rFonts w:ascii="Arial" w:hAnsi="Arial" w:cs="Arial"/>
                <w:sz w:val="24"/>
                <w:szCs w:val="24"/>
              </w:rPr>
            </w:pPr>
            <w:r w:rsidRPr="00D16A99">
              <w:rPr>
                <w:rFonts w:ascii="Arial" w:hAnsi="Arial" w:cs="Arial"/>
                <w:sz w:val="24"/>
                <w:szCs w:val="24"/>
              </w:rPr>
              <w:t>Flexible and cooperative</w:t>
            </w:r>
          </w:p>
        </w:tc>
        <w:tc>
          <w:tcPr>
            <w:tcW w:w="1521" w:type="dxa"/>
            <w:shd w:val="clear" w:color="auto" w:fill="auto"/>
          </w:tcPr>
          <w:p w14:paraId="5C346BC1" w14:textId="77777777" w:rsidR="00195612" w:rsidRPr="00D16A99" w:rsidRDefault="00195612" w:rsidP="00E037C2">
            <w:pPr>
              <w:jc w:val="center"/>
              <w:rPr>
                <w:sz w:val="24"/>
                <w:szCs w:val="24"/>
              </w:rPr>
            </w:pPr>
            <w:r w:rsidRPr="00D16A99">
              <w:rPr>
                <w:b/>
                <w:sz w:val="24"/>
                <w:szCs w:val="24"/>
              </w:rPr>
              <w:sym w:font="Bookshelf Symbol 7" w:char="F070"/>
            </w:r>
          </w:p>
        </w:tc>
        <w:tc>
          <w:tcPr>
            <w:tcW w:w="2572" w:type="dxa"/>
            <w:gridSpan w:val="2"/>
            <w:shd w:val="clear" w:color="auto" w:fill="auto"/>
          </w:tcPr>
          <w:p w14:paraId="6216C458" w14:textId="77777777" w:rsidR="00195612" w:rsidRPr="00D16A99" w:rsidRDefault="00195612" w:rsidP="008621C0">
            <w:pPr>
              <w:tabs>
                <w:tab w:val="left" w:pos="1632"/>
              </w:tabs>
              <w:jc w:val="center"/>
              <w:rPr>
                <w:rFonts w:ascii="Arial" w:hAnsi="Arial" w:cs="Arial"/>
                <w:sz w:val="24"/>
                <w:szCs w:val="24"/>
              </w:rPr>
            </w:pPr>
          </w:p>
        </w:tc>
      </w:tr>
      <w:tr w:rsidR="00195612" w:rsidRPr="00D16A99" w14:paraId="5EAD5CB1" w14:textId="77777777" w:rsidTr="007A250D">
        <w:trPr>
          <w:trHeight w:val="233"/>
        </w:trPr>
        <w:tc>
          <w:tcPr>
            <w:tcW w:w="6221" w:type="dxa"/>
            <w:shd w:val="clear" w:color="auto" w:fill="auto"/>
          </w:tcPr>
          <w:p w14:paraId="64AF84A3" w14:textId="77777777" w:rsidR="00195612" w:rsidRPr="00D16A99" w:rsidRDefault="00195612" w:rsidP="003B297B">
            <w:pPr>
              <w:tabs>
                <w:tab w:val="left" w:pos="1632"/>
              </w:tabs>
              <w:rPr>
                <w:rFonts w:ascii="Arial" w:hAnsi="Arial" w:cs="Arial"/>
                <w:sz w:val="24"/>
                <w:szCs w:val="24"/>
              </w:rPr>
            </w:pPr>
            <w:r w:rsidRPr="00D16A99">
              <w:rPr>
                <w:rFonts w:ascii="Arial" w:hAnsi="Arial" w:cs="Arial"/>
                <w:sz w:val="24"/>
                <w:szCs w:val="24"/>
              </w:rPr>
              <w:t>Motivated</w:t>
            </w:r>
          </w:p>
        </w:tc>
        <w:tc>
          <w:tcPr>
            <w:tcW w:w="1521" w:type="dxa"/>
            <w:shd w:val="clear" w:color="auto" w:fill="auto"/>
          </w:tcPr>
          <w:p w14:paraId="3C805953" w14:textId="77777777" w:rsidR="00195612" w:rsidRPr="00D16A99" w:rsidRDefault="00195612" w:rsidP="00E037C2">
            <w:pPr>
              <w:jc w:val="center"/>
              <w:rPr>
                <w:sz w:val="24"/>
                <w:szCs w:val="24"/>
              </w:rPr>
            </w:pPr>
            <w:r w:rsidRPr="00D16A99">
              <w:rPr>
                <w:b/>
                <w:sz w:val="24"/>
                <w:szCs w:val="24"/>
              </w:rPr>
              <w:sym w:font="Bookshelf Symbol 7" w:char="F070"/>
            </w:r>
          </w:p>
        </w:tc>
        <w:tc>
          <w:tcPr>
            <w:tcW w:w="2572" w:type="dxa"/>
            <w:gridSpan w:val="2"/>
            <w:shd w:val="clear" w:color="auto" w:fill="auto"/>
          </w:tcPr>
          <w:p w14:paraId="22EFA583" w14:textId="77777777" w:rsidR="00195612" w:rsidRPr="00D16A99" w:rsidRDefault="00195612" w:rsidP="008621C0">
            <w:pPr>
              <w:tabs>
                <w:tab w:val="left" w:pos="1632"/>
              </w:tabs>
              <w:jc w:val="center"/>
              <w:rPr>
                <w:rFonts w:ascii="Arial" w:hAnsi="Arial" w:cs="Arial"/>
                <w:sz w:val="24"/>
                <w:szCs w:val="24"/>
              </w:rPr>
            </w:pPr>
          </w:p>
        </w:tc>
      </w:tr>
      <w:tr w:rsidR="00195612" w:rsidRPr="00D16A99" w14:paraId="57596B03" w14:textId="77777777" w:rsidTr="007A250D">
        <w:trPr>
          <w:trHeight w:val="233"/>
        </w:trPr>
        <w:tc>
          <w:tcPr>
            <w:tcW w:w="6221" w:type="dxa"/>
            <w:shd w:val="clear" w:color="auto" w:fill="auto"/>
          </w:tcPr>
          <w:p w14:paraId="3BC9E4CB" w14:textId="77777777" w:rsidR="00195612" w:rsidRPr="00D16A99" w:rsidRDefault="00195612" w:rsidP="003B297B">
            <w:pPr>
              <w:tabs>
                <w:tab w:val="left" w:pos="1632"/>
              </w:tabs>
              <w:rPr>
                <w:rFonts w:ascii="Arial" w:hAnsi="Arial" w:cs="Arial"/>
                <w:sz w:val="24"/>
                <w:szCs w:val="24"/>
              </w:rPr>
            </w:pPr>
            <w:r w:rsidRPr="00D16A99">
              <w:rPr>
                <w:rFonts w:ascii="Arial" w:hAnsi="Arial" w:cs="Arial"/>
                <w:sz w:val="24"/>
                <w:szCs w:val="24"/>
              </w:rPr>
              <w:t>Forward thinker</w:t>
            </w:r>
          </w:p>
        </w:tc>
        <w:tc>
          <w:tcPr>
            <w:tcW w:w="1521" w:type="dxa"/>
            <w:shd w:val="clear" w:color="auto" w:fill="auto"/>
          </w:tcPr>
          <w:p w14:paraId="4B5B0834" w14:textId="77777777" w:rsidR="00195612" w:rsidRPr="00D16A99" w:rsidRDefault="00195612" w:rsidP="00E037C2">
            <w:pPr>
              <w:jc w:val="center"/>
              <w:rPr>
                <w:sz w:val="24"/>
                <w:szCs w:val="24"/>
              </w:rPr>
            </w:pPr>
            <w:r w:rsidRPr="00D16A99">
              <w:rPr>
                <w:b/>
                <w:sz w:val="24"/>
                <w:szCs w:val="24"/>
              </w:rPr>
              <w:sym w:font="Bookshelf Symbol 7" w:char="F070"/>
            </w:r>
          </w:p>
        </w:tc>
        <w:tc>
          <w:tcPr>
            <w:tcW w:w="2572" w:type="dxa"/>
            <w:gridSpan w:val="2"/>
            <w:shd w:val="clear" w:color="auto" w:fill="auto"/>
          </w:tcPr>
          <w:p w14:paraId="7E567F2A" w14:textId="77777777" w:rsidR="00195612" w:rsidRPr="00D16A99" w:rsidRDefault="00195612" w:rsidP="008621C0">
            <w:pPr>
              <w:tabs>
                <w:tab w:val="left" w:pos="1632"/>
              </w:tabs>
              <w:jc w:val="center"/>
              <w:rPr>
                <w:rFonts w:ascii="Arial" w:hAnsi="Arial" w:cs="Arial"/>
                <w:sz w:val="24"/>
                <w:szCs w:val="24"/>
              </w:rPr>
            </w:pPr>
          </w:p>
        </w:tc>
      </w:tr>
      <w:tr w:rsidR="00195612" w:rsidRPr="00D16A99" w14:paraId="57EE9443" w14:textId="77777777" w:rsidTr="007A250D">
        <w:trPr>
          <w:trHeight w:val="233"/>
        </w:trPr>
        <w:tc>
          <w:tcPr>
            <w:tcW w:w="6221" w:type="dxa"/>
            <w:shd w:val="clear" w:color="auto" w:fill="auto"/>
          </w:tcPr>
          <w:p w14:paraId="1C6B3C91" w14:textId="77777777" w:rsidR="00195612" w:rsidRPr="00D16A99" w:rsidRDefault="00195612" w:rsidP="003B297B">
            <w:pPr>
              <w:tabs>
                <w:tab w:val="left" w:pos="1632"/>
              </w:tabs>
              <w:rPr>
                <w:rFonts w:ascii="Arial" w:hAnsi="Arial" w:cs="Arial"/>
                <w:sz w:val="24"/>
                <w:szCs w:val="24"/>
              </w:rPr>
            </w:pPr>
            <w:r w:rsidRPr="00D16A99">
              <w:rPr>
                <w:rFonts w:ascii="Arial" w:hAnsi="Arial" w:cs="Arial"/>
                <w:sz w:val="24"/>
                <w:szCs w:val="24"/>
              </w:rPr>
              <w:t>High levels of integrity and loyalty</w:t>
            </w:r>
          </w:p>
        </w:tc>
        <w:tc>
          <w:tcPr>
            <w:tcW w:w="1521" w:type="dxa"/>
            <w:shd w:val="clear" w:color="auto" w:fill="auto"/>
          </w:tcPr>
          <w:p w14:paraId="58FF3E6C" w14:textId="77777777" w:rsidR="00195612" w:rsidRPr="00D16A99" w:rsidRDefault="00195612" w:rsidP="00E037C2">
            <w:pPr>
              <w:jc w:val="center"/>
              <w:rPr>
                <w:sz w:val="24"/>
                <w:szCs w:val="24"/>
              </w:rPr>
            </w:pPr>
            <w:r w:rsidRPr="00D16A99">
              <w:rPr>
                <w:b/>
                <w:sz w:val="24"/>
                <w:szCs w:val="24"/>
              </w:rPr>
              <w:sym w:font="Bookshelf Symbol 7" w:char="F070"/>
            </w:r>
          </w:p>
        </w:tc>
        <w:tc>
          <w:tcPr>
            <w:tcW w:w="2572" w:type="dxa"/>
            <w:gridSpan w:val="2"/>
            <w:shd w:val="clear" w:color="auto" w:fill="auto"/>
          </w:tcPr>
          <w:p w14:paraId="530A9478" w14:textId="77777777" w:rsidR="00195612" w:rsidRPr="00D16A99" w:rsidRDefault="00195612" w:rsidP="008621C0">
            <w:pPr>
              <w:tabs>
                <w:tab w:val="left" w:pos="1632"/>
              </w:tabs>
              <w:jc w:val="center"/>
              <w:rPr>
                <w:rFonts w:ascii="Arial" w:hAnsi="Arial" w:cs="Arial"/>
                <w:sz w:val="24"/>
                <w:szCs w:val="24"/>
              </w:rPr>
            </w:pPr>
          </w:p>
        </w:tc>
      </w:tr>
      <w:tr w:rsidR="00195612" w:rsidRPr="00D16A99" w14:paraId="6DE12EEE" w14:textId="77777777" w:rsidTr="007A250D">
        <w:trPr>
          <w:trHeight w:val="233"/>
        </w:trPr>
        <w:tc>
          <w:tcPr>
            <w:tcW w:w="6221" w:type="dxa"/>
            <w:shd w:val="clear" w:color="auto" w:fill="auto"/>
          </w:tcPr>
          <w:p w14:paraId="76BAB1EB" w14:textId="77777777" w:rsidR="00195612" w:rsidRPr="00D16A99" w:rsidRDefault="00195612" w:rsidP="003B297B">
            <w:pPr>
              <w:tabs>
                <w:tab w:val="left" w:pos="1632"/>
              </w:tabs>
              <w:rPr>
                <w:rFonts w:ascii="Arial" w:hAnsi="Arial" w:cs="Arial"/>
                <w:sz w:val="24"/>
                <w:szCs w:val="24"/>
              </w:rPr>
            </w:pPr>
            <w:r w:rsidRPr="00D16A99">
              <w:rPr>
                <w:rFonts w:ascii="Arial" w:hAnsi="Arial" w:cs="Arial"/>
                <w:sz w:val="24"/>
                <w:szCs w:val="24"/>
              </w:rPr>
              <w:t>Sensitive and empathetic in distressing situations</w:t>
            </w:r>
          </w:p>
        </w:tc>
        <w:tc>
          <w:tcPr>
            <w:tcW w:w="1521" w:type="dxa"/>
            <w:shd w:val="clear" w:color="auto" w:fill="auto"/>
          </w:tcPr>
          <w:p w14:paraId="73486D91" w14:textId="77777777" w:rsidR="00195612" w:rsidRPr="00D16A99" w:rsidRDefault="00195612" w:rsidP="00E037C2">
            <w:pPr>
              <w:jc w:val="center"/>
              <w:rPr>
                <w:sz w:val="24"/>
                <w:szCs w:val="24"/>
              </w:rPr>
            </w:pPr>
            <w:r w:rsidRPr="00D16A99">
              <w:rPr>
                <w:b/>
                <w:sz w:val="24"/>
                <w:szCs w:val="24"/>
              </w:rPr>
              <w:sym w:font="Bookshelf Symbol 7" w:char="F070"/>
            </w:r>
          </w:p>
        </w:tc>
        <w:tc>
          <w:tcPr>
            <w:tcW w:w="2572" w:type="dxa"/>
            <w:gridSpan w:val="2"/>
            <w:shd w:val="clear" w:color="auto" w:fill="auto"/>
          </w:tcPr>
          <w:p w14:paraId="3CA054C7" w14:textId="77777777" w:rsidR="00195612" w:rsidRPr="00D16A99" w:rsidRDefault="00195612" w:rsidP="008621C0">
            <w:pPr>
              <w:tabs>
                <w:tab w:val="left" w:pos="1632"/>
              </w:tabs>
              <w:jc w:val="center"/>
              <w:rPr>
                <w:rFonts w:ascii="Arial" w:hAnsi="Arial" w:cs="Arial"/>
                <w:sz w:val="24"/>
                <w:szCs w:val="24"/>
              </w:rPr>
            </w:pPr>
          </w:p>
        </w:tc>
      </w:tr>
      <w:tr w:rsidR="00195612" w:rsidRPr="00D16A99" w14:paraId="274C8635" w14:textId="77777777" w:rsidTr="007A250D">
        <w:trPr>
          <w:trHeight w:val="233"/>
        </w:trPr>
        <w:tc>
          <w:tcPr>
            <w:tcW w:w="6221" w:type="dxa"/>
            <w:shd w:val="clear" w:color="auto" w:fill="auto"/>
          </w:tcPr>
          <w:p w14:paraId="72D25C17" w14:textId="77777777" w:rsidR="00195612" w:rsidRPr="00D16A99" w:rsidRDefault="00195612" w:rsidP="003B297B">
            <w:pPr>
              <w:tabs>
                <w:tab w:val="left" w:pos="1632"/>
              </w:tabs>
              <w:rPr>
                <w:rFonts w:ascii="Arial" w:hAnsi="Arial" w:cs="Arial"/>
                <w:sz w:val="24"/>
                <w:szCs w:val="24"/>
              </w:rPr>
            </w:pPr>
            <w:r w:rsidRPr="00D16A99">
              <w:rPr>
                <w:rFonts w:ascii="Arial" w:hAnsi="Arial" w:cs="Arial"/>
                <w:sz w:val="24"/>
                <w:szCs w:val="24"/>
              </w:rPr>
              <w:t>Ability to work under pressure</w:t>
            </w:r>
          </w:p>
        </w:tc>
        <w:tc>
          <w:tcPr>
            <w:tcW w:w="1521" w:type="dxa"/>
            <w:shd w:val="clear" w:color="auto" w:fill="auto"/>
          </w:tcPr>
          <w:p w14:paraId="0B23D379" w14:textId="77777777" w:rsidR="00195612" w:rsidRPr="00D16A99" w:rsidRDefault="00195612" w:rsidP="00E037C2">
            <w:pPr>
              <w:jc w:val="center"/>
              <w:rPr>
                <w:sz w:val="24"/>
                <w:szCs w:val="24"/>
              </w:rPr>
            </w:pPr>
            <w:r w:rsidRPr="00D16A99">
              <w:rPr>
                <w:b/>
                <w:sz w:val="24"/>
                <w:szCs w:val="24"/>
              </w:rPr>
              <w:sym w:font="Bookshelf Symbol 7" w:char="F070"/>
            </w:r>
          </w:p>
        </w:tc>
        <w:tc>
          <w:tcPr>
            <w:tcW w:w="2572" w:type="dxa"/>
            <w:gridSpan w:val="2"/>
            <w:shd w:val="clear" w:color="auto" w:fill="auto"/>
          </w:tcPr>
          <w:p w14:paraId="787478D5" w14:textId="77777777" w:rsidR="00195612" w:rsidRPr="00D16A99" w:rsidRDefault="00195612" w:rsidP="008621C0">
            <w:pPr>
              <w:tabs>
                <w:tab w:val="left" w:pos="1632"/>
              </w:tabs>
              <w:jc w:val="center"/>
              <w:rPr>
                <w:rFonts w:ascii="Arial" w:hAnsi="Arial" w:cs="Arial"/>
                <w:sz w:val="24"/>
                <w:szCs w:val="24"/>
              </w:rPr>
            </w:pPr>
          </w:p>
        </w:tc>
      </w:tr>
      <w:tr w:rsidR="00195612" w:rsidRPr="00D16A99" w14:paraId="2272C0AA" w14:textId="77777777" w:rsidTr="007A250D">
        <w:trPr>
          <w:trHeight w:val="233"/>
        </w:trPr>
        <w:tc>
          <w:tcPr>
            <w:tcW w:w="6221" w:type="dxa"/>
            <w:shd w:val="clear" w:color="auto" w:fill="95B3D7" w:themeFill="accent1" w:themeFillTint="99"/>
          </w:tcPr>
          <w:p w14:paraId="3DC5586D" w14:textId="77777777" w:rsidR="00195612" w:rsidRPr="00D16A99" w:rsidRDefault="00195612" w:rsidP="003B297B">
            <w:pPr>
              <w:tabs>
                <w:tab w:val="left" w:pos="1632"/>
              </w:tabs>
              <w:rPr>
                <w:rFonts w:ascii="Arial" w:hAnsi="Arial" w:cs="Arial"/>
                <w:b/>
                <w:sz w:val="24"/>
                <w:szCs w:val="24"/>
              </w:rPr>
            </w:pPr>
            <w:r w:rsidRPr="00D16A99">
              <w:rPr>
                <w:rFonts w:ascii="Arial" w:hAnsi="Arial" w:cs="Arial"/>
                <w:b/>
                <w:sz w:val="24"/>
                <w:szCs w:val="24"/>
              </w:rPr>
              <w:t>Other requirements</w:t>
            </w:r>
          </w:p>
        </w:tc>
        <w:tc>
          <w:tcPr>
            <w:tcW w:w="1521" w:type="dxa"/>
            <w:shd w:val="clear" w:color="auto" w:fill="95B3D7" w:themeFill="accent1" w:themeFillTint="99"/>
          </w:tcPr>
          <w:p w14:paraId="56DE17C7" w14:textId="77777777" w:rsidR="00195612" w:rsidRPr="00D16A99" w:rsidRDefault="00195612" w:rsidP="008621C0">
            <w:pPr>
              <w:tabs>
                <w:tab w:val="left" w:pos="1632"/>
              </w:tabs>
              <w:jc w:val="center"/>
              <w:rPr>
                <w:rFonts w:ascii="Arial" w:hAnsi="Arial" w:cs="Arial"/>
                <w:b/>
                <w:sz w:val="24"/>
                <w:szCs w:val="24"/>
              </w:rPr>
            </w:pPr>
            <w:r w:rsidRPr="00D16A99">
              <w:rPr>
                <w:rFonts w:ascii="Arial" w:hAnsi="Arial" w:cs="Arial"/>
                <w:b/>
                <w:sz w:val="24"/>
                <w:szCs w:val="24"/>
              </w:rPr>
              <w:t>Essential</w:t>
            </w:r>
          </w:p>
        </w:tc>
        <w:tc>
          <w:tcPr>
            <w:tcW w:w="2572" w:type="dxa"/>
            <w:gridSpan w:val="2"/>
            <w:shd w:val="clear" w:color="auto" w:fill="95B3D7" w:themeFill="accent1" w:themeFillTint="99"/>
          </w:tcPr>
          <w:p w14:paraId="21430064" w14:textId="77777777" w:rsidR="00195612" w:rsidRPr="00D16A99" w:rsidRDefault="00195612" w:rsidP="008621C0">
            <w:pPr>
              <w:tabs>
                <w:tab w:val="left" w:pos="1632"/>
              </w:tabs>
              <w:jc w:val="center"/>
              <w:rPr>
                <w:rFonts w:ascii="Arial" w:hAnsi="Arial" w:cs="Arial"/>
                <w:b/>
                <w:sz w:val="24"/>
                <w:szCs w:val="24"/>
              </w:rPr>
            </w:pPr>
            <w:r w:rsidRPr="00D16A99">
              <w:rPr>
                <w:rFonts w:ascii="Arial" w:hAnsi="Arial" w:cs="Arial"/>
                <w:b/>
                <w:sz w:val="24"/>
                <w:szCs w:val="24"/>
              </w:rPr>
              <w:t>Desirable</w:t>
            </w:r>
          </w:p>
        </w:tc>
      </w:tr>
      <w:tr w:rsidR="00195612" w:rsidRPr="00D16A99" w14:paraId="68CF01E6" w14:textId="77777777" w:rsidTr="007A250D">
        <w:trPr>
          <w:trHeight w:val="233"/>
        </w:trPr>
        <w:tc>
          <w:tcPr>
            <w:tcW w:w="6221" w:type="dxa"/>
            <w:shd w:val="clear" w:color="auto" w:fill="auto"/>
          </w:tcPr>
          <w:p w14:paraId="27560669" w14:textId="77777777" w:rsidR="00195612" w:rsidRPr="00D16A99" w:rsidRDefault="00195612" w:rsidP="003B297B">
            <w:pPr>
              <w:tabs>
                <w:tab w:val="left" w:pos="1632"/>
              </w:tabs>
              <w:rPr>
                <w:rFonts w:ascii="Arial" w:hAnsi="Arial" w:cs="Arial"/>
                <w:sz w:val="24"/>
                <w:szCs w:val="24"/>
              </w:rPr>
            </w:pPr>
            <w:r w:rsidRPr="00D16A99">
              <w:rPr>
                <w:rFonts w:ascii="Arial" w:hAnsi="Arial" w:cs="Arial"/>
                <w:sz w:val="24"/>
                <w:szCs w:val="24"/>
              </w:rPr>
              <w:t>Flexibility to work outside of core office hours</w:t>
            </w:r>
          </w:p>
        </w:tc>
        <w:tc>
          <w:tcPr>
            <w:tcW w:w="1521" w:type="dxa"/>
            <w:shd w:val="clear" w:color="auto" w:fill="auto"/>
          </w:tcPr>
          <w:p w14:paraId="2A40BD04" w14:textId="77777777" w:rsidR="00195612" w:rsidRPr="00D16A99" w:rsidRDefault="00195612" w:rsidP="008621C0">
            <w:pPr>
              <w:tabs>
                <w:tab w:val="left" w:pos="1632"/>
              </w:tabs>
              <w:jc w:val="center"/>
              <w:rPr>
                <w:rFonts w:ascii="Arial" w:hAnsi="Arial" w:cs="Arial"/>
                <w:b/>
                <w:sz w:val="24"/>
                <w:szCs w:val="24"/>
              </w:rPr>
            </w:pPr>
          </w:p>
        </w:tc>
        <w:tc>
          <w:tcPr>
            <w:tcW w:w="2572" w:type="dxa"/>
            <w:gridSpan w:val="2"/>
            <w:shd w:val="clear" w:color="auto" w:fill="auto"/>
          </w:tcPr>
          <w:p w14:paraId="10A01840" w14:textId="77777777" w:rsidR="00195612" w:rsidRPr="00D16A99" w:rsidRDefault="00195612" w:rsidP="008621C0">
            <w:pPr>
              <w:tabs>
                <w:tab w:val="left" w:pos="1632"/>
              </w:tabs>
              <w:jc w:val="center"/>
              <w:rPr>
                <w:rFonts w:ascii="Arial" w:hAnsi="Arial" w:cs="Arial"/>
                <w:sz w:val="24"/>
                <w:szCs w:val="24"/>
              </w:rPr>
            </w:pPr>
            <w:r w:rsidRPr="00D16A99">
              <w:rPr>
                <w:b/>
                <w:sz w:val="24"/>
                <w:szCs w:val="24"/>
              </w:rPr>
              <w:sym w:font="Bookshelf Symbol 7" w:char="F070"/>
            </w:r>
          </w:p>
        </w:tc>
      </w:tr>
      <w:tr w:rsidR="00195612" w:rsidRPr="00D16A99" w14:paraId="56C51D7D" w14:textId="77777777" w:rsidTr="007A250D">
        <w:trPr>
          <w:trHeight w:val="224"/>
        </w:trPr>
        <w:tc>
          <w:tcPr>
            <w:tcW w:w="6221" w:type="dxa"/>
            <w:shd w:val="clear" w:color="auto" w:fill="auto"/>
          </w:tcPr>
          <w:p w14:paraId="6888CCAA" w14:textId="77777777" w:rsidR="00195612" w:rsidRPr="00D16A99" w:rsidRDefault="00195612" w:rsidP="003B297B">
            <w:pPr>
              <w:tabs>
                <w:tab w:val="left" w:pos="1632"/>
              </w:tabs>
              <w:rPr>
                <w:rFonts w:ascii="Arial" w:hAnsi="Arial" w:cs="Arial"/>
                <w:sz w:val="24"/>
                <w:szCs w:val="24"/>
              </w:rPr>
            </w:pPr>
            <w:r w:rsidRPr="00D16A99">
              <w:rPr>
                <w:rFonts w:ascii="Arial" w:hAnsi="Arial" w:cs="Arial"/>
                <w:sz w:val="24"/>
                <w:szCs w:val="24"/>
              </w:rPr>
              <w:t>Disclosure Barring Service (DBS) check</w:t>
            </w:r>
          </w:p>
        </w:tc>
        <w:tc>
          <w:tcPr>
            <w:tcW w:w="1521" w:type="dxa"/>
            <w:shd w:val="clear" w:color="auto" w:fill="auto"/>
          </w:tcPr>
          <w:p w14:paraId="6320761D" w14:textId="77777777" w:rsidR="00195612" w:rsidRPr="00D16A99" w:rsidRDefault="00195612" w:rsidP="008621C0">
            <w:pPr>
              <w:tabs>
                <w:tab w:val="left" w:pos="1632"/>
              </w:tabs>
              <w:jc w:val="center"/>
              <w:rPr>
                <w:rFonts w:ascii="Arial" w:hAnsi="Arial" w:cs="Arial"/>
                <w:sz w:val="24"/>
                <w:szCs w:val="24"/>
              </w:rPr>
            </w:pPr>
            <w:r w:rsidRPr="00D16A99">
              <w:rPr>
                <w:b/>
                <w:sz w:val="24"/>
                <w:szCs w:val="24"/>
              </w:rPr>
              <w:sym w:font="Bookshelf Symbol 7" w:char="F070"/>
            </w:r>
          </w:p>
        </w:tc>
        <w:tc>
          <w:tcPr>
            <w:tcW w:w="2572" w:type="dxa"/>
            <w:gridSpan w:val="2"/>
            <w:shd w:val="clear" w:color="auto" w:fill="auto"/>
          </w:tcPr>
          <w:p w14:paraId="6F602700" w14:textId="77777777" w:rsidR="00195612" w:rsidRPr="00D16A99" w:rsidRDefault="00195612" w:rsidP="008621C0">
            <w:pPr>
              <w:tabs>
                <w:tab w:val="left" w:pos="1632"/>
              </w:tabs>
              <w:jc w:val="center"/>
              <w:rPr>
                <w:rFonts w:ascii="Arial" w:hAnsi="Arial" w:cs="Arial"/>
                <w:sz w:val="24"/>
                <w:szCs w:val="24"/>
              </w:rPr>
            </w:pPr>
          </w:p>
        </w:tc>
      </w:tr>
      <w:tr w:rsidR="00195612" w:rsidRPr="00D16A99" w14:paraId="6F348BB2" w14:textId="77777777" w:rsidTr="007A250D">
        <w:trPr>
          <w:trHeight w:val="224"/>
        </w:trPr>
        <w:tc>
          <w:tcPr>
            <w:tcW w:w="6221" w:type="dxa"/>
            <w:shd w:val="clear" w:color="auto" w:fill="auto"/>
          </w:tcPr>
          <w:p w14:paraId="6309333A" w14:textId="77777777" w:rsidR="00195612" w:rsidRPr="00D16A99" w:rsidRDefault="00195612" w:rsidP="003B297B">
            <w:pPr>
              <w:tabs>
                <w:tab w:val="left" w:pos="1632"/>
              </w:tabs>
              <w:rPr>
                <w:rFonts w:ascii="Arial" w:hAnsi="Arial" w:cs="Arial"/>
                <w:sz w:val="24"/>
                <w:szCs w:val="24"/>
              </w:rPr>
            </w:pPr>
            <w:r w:rsidRPr="00D16A99">
              <w:rPr>
                <w:rFonts w:ascii="Arial" w:hAnsi="Arial" w:cs="Arial"/>
                <w:sz w:val="24"/>
                <w:szCs w:val="24"/>
              </w:rPr>
              <w:t xml:space="preserve">Access to own transport and ability to travel across the PCN on a regular basis </w:t>
            </w:r>
          </w:p>
        </w:tc>
        <w:tc>
          <w:tcPr>
            <w:tcW w:w="1542" w:type="dxa"/>
            <w:gridSpan w:val="2"/>
            <w:shd w:val="clear" w:color="auto" w:fill="auto"/>
          </w:tcPr>
          <w:p w14:paraId="72FF2AB5" w14:textId="77777777" w:rsidR="00195612" w:rsidRPr="00D16A99" w:rsidRDefault="00195612" w:rsidP="008621C0">
            <w:pPr>
              <w:jc w:val="center"/>
              <w:rPr>
                <w:sz w:val="24"/>
                <w:szCs w:val="24"/>
              </w:rPr>
            </w:pPr>
            <w:r w:rsidRPr="00D16A99">
              <w:rPr>
                <w:b/>
                <w:sz w:val="24"/>
                <w:szCs w:val="24"/>
              </w:rPr>
              <w:sym w:font="Bookshelf Symbol 7" w:char="F070"/>
            </w:r>
          </w:p>
        </w:tc>
        <w:tc>
          <w:tcPr>
            <w:tcW w:w="2551" w:type="dxa"/>
            <w:shd w:val="clear" w:color="auto" w:fill="auto"/>
          </w:tcPr>
          <w:p w14:paraId="42165E82" w14:textId="77777777" w:rsidR="00195612" w:rsidRPr="00D16A99" w:rsidRDefault="00195612" w:rsidP="008621C0">
            <w:pPr>
              <w:tabs>
                <w:tab w:val="left" w:pos="1632"/>
              </w:tabs>
              <w:jc w:val="center"/>
              <w:rPr>
                <w:rFonts w:ascii="Arial" w:hAnsi="Arial" w:cs="Arial"/>
                <w:sz w:val="24"/>
                <w:szCs w:val="24"/>
              </w:rPr>
            </w:pPr>
          </w:p>
        </w:tc>
      </w:tr>
    </w:tbl>
    <w:p w14:paraId="4DE03023" w14:textId="77777777" w:rsidR="008621C0" w:rsidRPr="008621C0" w:rsidRDefault="008621C0" w:rsidP="008621C0">
      <w:pPr>
        <w:tabs>
          <w:tab w:val="left" w:pos="1632"/>
        </w:tabs>
        <w:jc w:val="both"/>
        <w:rPr>
          <w:rFonts w:ascii="Arial" w:hAnsi="Arial" w:cs="Arial"/>
          <w:b/>
          <w:sz w:val="24"/>
          <w:szCs w:val="24"/>
          <w:u w:val="single"/>
        </w:rPr>
      </w:pPr>
    </w:p>
    <w:p w14:paraId="2CA38DF3" w14:textId="77777777" w:rsidR="008621C0" w:rsidRPr="008621C0" w:rsidRDefault="008621C0" w:rsidP="008621C0">
      <w:pPr>
        <w:jc w:val="both"/>
        <w:rPr>
          <w:rFonts w:ascii="Arial" w:hAnsi="Arial" w:cs="Arial"/>
          <w:sz w:val="24"/>
          <w:szCs w:val="24"/>
        </w:rPr>
      </w:pPr>
      <w:r w:rsidRPr="008621C0">
        <w:rPr>
          <w:rFonts w:ascii="Arial" w:hAnsi="Arial" w:cs="Arial"/>
          <w:sz w:val="24"/>
          <w:szCs w:val="24"/>
        </w:rPr>
        <w:t>This document may be amended following consultation with the post holder, to facilitate the development of the role, the practice and the individual. All personnel should be prepared to accept additional, or surrender existing duties, to enable the efficient running of the practice</w:t>
      </w:r>
      <w:r w:rsidR="003B4FB3">
        <w:rPr>
          <w:rFonts w:ascii="Arial" w:hAnsi="Arial" w:cs="Arial"/>
          <w:sz w:val="24"/>
          <w:szCs w:val="24"/>
        </w:rPr>
        <w:t>/s</w:t>
      </w:r>
      <w:r w:rsidRPr="008621C0">
        <w:rPr>
          <w:rFonts w:ascii="Arial" w:hAnsi="Arial" w:cs="Arial"/>
          <w:sz w:val="24"/>
          <w:szCs w:val="24"/>
        </w:rPr>
        <w:t xml:space="preserve">.  </w:t>
      </w:r>
    </w:p>
    <w:p w14:paraId="198977F3" w14:textId="77777777" w:rsidR="000C240F" w:rsidRPr="00E4674F" w:rsidRDefault="000C240F" w:rsidP="00E124C6">
      <w:pPr>
        <w:spacing w:after="0"/>
        <w:rPr>
          <w:sz w:val="24"/>
          <w:szCs w:val="24"/>
          <w:highlight w:val="yellow"/>
          <w:lang w:val="en-GB"/>
        </w:rPr>
      </w:pPr>
    </w:p>
    <w:sectPr w:rsidR="000C240F" w:rsidRPr="00E4674F" w:rsidSect="0008117A">
      <w:footerReference w:type="default" r:id="rId11"/>
      <w:pgSz w:w="12240" w:h="15840"/>
      <w:pgMar w:top="851" w:right="1080" w:bottom="851" w:left="10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80869" w14:textId="77777777" w:rsidR="004C4CF0" w:rsidRDefault="004C4CF0" w:rsidP="00687A05">
      <w:pPr>
        <w:spacing w:after="0" w:line="240" w:lineRule="auto"/>
      </w:pPr>
      <w:r>
        <w:separator/>
      </w:r>
    </w:p>
  </w:endnote>
  <w:endnote w:type="continuationSeparator" w:id="0">
    <w:p w14:paraId="4EADB066" w14:textId="77777777" w:rsidR="004C4CF0" w:rsidRDefault="004C4CF0" w:rsidP="00687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037400"/>
      <w:docPartObj>
        <w:docPartGallery w:val="Page Numbers (Bottom of Page)"/>
        <w:docPartUnique/>
      </w:docPartObj>
    </w:sdtPr>
    <w:sdtEndPr>
      <w:rPr>
        <w:noProof/>
      </w:rPr>
    </w:sdtEndPr>
    <w:sdtContent>
      <w:p w14:paraId="03161F87" w14:textId="77777777" w:rsidR="00377CEA" w:rsidRDefault="00377CEA" w:rsidP="00377CEA">
        <w:pPr>
          <w:pStyle w:val="Footer"/>
          <w:jc w:val="center"/>
          <w:rPr>
            <w:noProof/>
          </w:rPr>
        </w:pPr>
        <w:r>
          <w:fldChar w:fldCharType="begin"/>
        </w:r>
        <w:r>
          <w:instrText xml:space="preserve"> PAGE   \* MERGEFORMAT </w:instrText>
        </w:r>
        <w:r>
          <w:fldChar w:fldCharType="separate"/>
        </w:r>
        <w:r w:rsidR="00CB49B4">
          <w:rPr>
            <w:noProof/>
          </w:rPr>
          <w:t>6</w:t>
        </w:r>
        <w:r>
          <w:rPr>
            <w:noProof/>
          </w:rPr>
          <w:fldChar w:fldCharType="end"/>
        </w:r>
      </w:p>
      <w:p w14:paraId="02C42439" w14:textId="6BA5011A" w:rsidR="00377CEA" w:rsidRDefault="00377CEA" w:rsidP="00377CEA">
        <w:pPr>
          <w:pStyle w:val="Footer"/>
        </w:pPr>
        <w:r>
          <w:t xml:space="preserve">Last review </w:t>
        </w:r>
        <w:r w:rsidR="00B51496">
          <w:t>1.5.25</w:t>
        </w:r>
      </w:p>
      <w:p w14:paraId="39AE53F2" w14:textId="77777777" w:rsidR="00377CEA" w:rsidRDefault="00000000">
        <w:pPr>
          <w:pStyle w:val="Footer"/>
        </w:pPr>
      </w:p>
    </w:sdtContent>
  </w:sdt>
  <w:p w14:paraId="6FD74AB4" w14:textId="77777777" w:rsidR="00687A05" w:rsidRPr="00377CEA" w:rsidRDefault="00687A05" w:rsidP="00377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45124" w14:textId="77777777" w:rsidR="004C4CF0" w:rsidRDefault="004C4CF0" w:rsidP="00687A05">
      <w:pPr>
        <w:spacing w:after="0" w:line="240" w:lineRule="auto"/>
      </w:pPr>
      <w:r>
        <w:separator/>
      </w:r>
    </w:p>
  </w:footnote>
  <w:footnote w:type="continuationSeparator" w:id="0">
    <w:p w14:paraId="5AA5EF23" w14:textId="77777777" w:rsidR="004C4CF0" w:rsidRDefault="004C4CF0" w:rsidP="00687A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6FAC"/>
    <w:multiLevelType w:val="hybridMultilevel"/>
    <w:tmpl w:val="C3E6C576"/>
    <w:lvl w:ilvl="0" w:tplc="E244D100">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AA0126"/>
    <w:multiLevelType w:val="hybridMultilevel"/>
    <w:tmpl w:val="8D5C8384"/>
    <w:lvl w:ilvl="0" w:tplc="0B4A6F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77E0C"/>
    <w:multiLevelType w:val="hybridMultilevel"/>
    <w:tmpl w:val="B3AEA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286EE9"/>
    <w:multiLevelType w:val="hybridMultilevel"/>
    <w:tmpl w:val="3C26E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E34600"/>
    <w:multiLevelType w:val="hybridMultilevel"/>
    <w:tmpl w:val="C56A20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722CE3"/>
    <w:multiLevelType w:val="hybridMultilevel"/>
    <w:tmpl w:val="87009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E33D6B"/>
    <w:multiLevelType w:val="hybridMultilevel"/>
    <w:tmpl w:val="FD4C1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3B47D8"/>
    <w:multiLevelType w:val="hybridMultilevel"/>
    <w:tmpl w:val="3D4AD388"/>
    <w:lvl w:ilvl="0" w:tplc="C1E0381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B7DBC"/>
    <w:multiLevelType w:val="hybridMultilevel"/>
    <w:tmpl w:val="B8FC2A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6E16DA6"/>
    <w:multiLevelType w:val="hybridMultilevel"/>
    <w:tmpl w:val="7D1A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EF6546"/>
    <w:multiLevelType w:val="hybridMultilevel"/>
    <w:tmpl w:val="B144275A"/>
    <w:lvl w:ilvl="0" w:tplc="0409000F">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465C45"/>
    <w:multiLevelType w:val="hybridMultilevel"/>
    <w:tmpl w:val="E7A42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E7C0051"/>
    <w:multiLevelType w:val="hybridMultilevel"/>
    <w:tmpl w:val="C374D104"/>
    <w:lvl w:ilvl="0" w:tplc="0B4A6F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963ED8"/>
    <w:multiLevelType w:val="hybridMultilevel"/>
    <w:tmpl w:val="2C168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3E78E9"/>
    <w:multiLevelType w:val="hybridMultilevel"/>
    <w:tmpl w:val="40743074"/>
    <w:lvl w:ilvl="0" w:tplc="4D3444A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B16C8E"/>
    <w:multiLevelType w:val="hybridMultilevel"/>
    <w:tmpl w:val="C56A20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ED2657"/>
    <w:multiLevelType w:val="hybridMultilevel"/>
    <w:tmpl w:val="02E67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185ACA"/>
    <w:multiLevelType w:val="hybridMultilevel"/>
    <w:tmpl w:val="68D41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6D6514"/>
    <w:multiLevelType w:val="hybridMultilevel"/>
    <w:tmpl w:val="4770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D03A05"/>
    <w:multiLevelType w:val="hybridMultilevel"/>
    <w:tmpl w:val="22B03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A47DDA"/>
    <w:multiLevelType w:val="hybridMultilevel"/>
    <w:tmpl w:val="C6182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5B61F80"/>
    <w:multiLevelType w:val="hybridMultilevel"/>
    <w:tmpl w:val="3AFAE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93B0EAF"/>
    <w:multiLevelType w:val="hybridMultilevel"/>
    <w:tmpl w:val="00E24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DDA78BD"/>
    <w:multiLevelType w:val="hybridMultilevel"/>
    <w:tmpl w:val="7DB275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4106433">
    <w:abstractNumId w:val="10"/>
  </w:num>
  <w:num w:numId="2" w16cid:durableId="1951694109">
    <w:abstractNumId w:val="22"/>
  </w:num>
  <w:num w:numId="3" w16cid:durableId="2145729919">
    <w:abstractNumId w:val="11"/>
  </w:num>
  <w:num w:numId="4" w16cid:durableId="696808106">
    <w:abstractNumId w:val="6"/>
  </w:num>
  <w:num w:numId="5" w16cid:durableId="1790272408">
    <w:abstractNumId w:val="2"/>
  </w:num>
  <w:num w:numId="6" w16cid:durableId="25101181">
    <w:abstractNumId w:val="3"/>
  </w:num>
  <w:num w:numId="7" w16cid:durableId="358287829">
    <w:abstractNumId w:val="13"/>
  </w:num>
  <w:num w:numId="8" w16cid:durableId="1623072400">
    <w:abstractNumId w:val="19"/>
  </w:num>
  <w:num w:numId="9" w16cid:durableId="1184368631">
    <w:abstractNumId w:val="9"/>
  </w:num>
  <w:num w:numId="10" w16cid:durableId="2134588923">
    <w:abstractNumId w:val="20"/>
  </w:num>
  <w:num w:numId="11" w16cid:durableId="870802057">
    <w:abstractNumId w:val="5"/>
  </w:num>
  <w:num w:numId="12" w16cid:durableId="645932976">
    <w:abstractNumId w:val="8"/>
  </w:num>
  <w:num w:numId="13" w16cid:durableId="2045206936">
    <w:abstractNumId w:val="21"/>
  </w:num>
  <w:num w:numId="14" w16cid:durableId="131216412">
    <w:abstractNumId w:val="17"/>
  </w:num>
  <w:num w:numId="15" w16cid:durableId="1921013880">
    <w:abstractNumId w:val="23"/>
  </w:num>
  <w:num w:numId="16" w16cid:durableId="748313534">
    <w:abstractNumId w:val="18"/>
  </w:num>
  <w:num w:numId="17" w16cid:durableId="1337459545">
    <w:abstractNumId w:val="12"/>
  </w:num>
  <w:num w:numId="18" w16cid:durableId="1830440959">
    <w:abstractNumId w:val="14"/>
  </w:num>
  <w:num w:numId="19" w16cid:durableId="1132822232">
    <w:abstractNumId w:val="4"/>
  </w:num>
  <w:num w:numId="20" w16cid:durableId="1692030156">
    <w:abstractNumId w:val="7"/>
  </w:num>
  <w:num w:numId="21" w16cid:durableId="637338346">
    <w:abstractNumId w:val="1"/>
  </w:num>
  <w:num w:numId="22" w16cid:durableId="1866289112">
    <w:abstractNumId w:val="0"/>
  </w:num>
  <w:num w:numId="23" w16cid:durableId="1578663300">
    <w:abstractNumId w:val="16"/>
  </w:num>
  <w:num w:numId="24" w16cid:durableId="1012670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0F"/>
    <w:rsid w:val="000026EA"/>
    <w:rsid w:val="00017DDC"/>
    <w:rsid w:val="00050293"/>
    <w:rsid w:val="00054424"/>
    <w:rsid w:val="0008117A"/>
    <w:rsid w:val="0009518E"/>
    <w:rsid w:val="000A4CE9"/>
    <w:rsid w:val="000C0518"/>
    <w:rsid w:val="000C240F"/>
    <w:rsid w:val="000D226B"/>
    <w:rsid w:val="00127BD9"/>
    <w:rsid w:val="001551F2"/>
    <w:rsid w:val="001677D1"/>
    <w:rsid w:val="00195612"/>
    <w:rsid w:val="001A65AB"/>
    <w:rsid w:val="001C0662"/>
    <w:rsid w:val="001D26D1"/>
    <w:rsid w:val="00223D80"/>
    <w:rsid w:val="002575ED"/>
    <w:rsid w:val="0027083B"/>
    <w:rsid w:val="00286AE1"/>
    <w:rsid w:val="002A1EFB"/>
    <w:rsid w:val="002A2967"/>
    <w:rsid w:val="002C0897"/>
    <w:rsid w:val="002F1C7C"/>
    <w:rsid w:val="00311BAB"/>
    <w:rsid w:val="0037767C"/>
    <w:rsid w:val="00377CEA"/>
    <w:rsid w:val="00397B9D"/>
    <w:rsid w:val="003B4FB3"/>
    <w:rsid w:val="003C31AA"/>
    <w:rsid w:val="003D47AC"/>
    <w:rsid w:val="003E25CA"/>
    <w:rsid w:val="003F63DD"/>
    <w:rsid w:val="004029B5"/>
    <w:rsid w:val="00411F92"/>
    <w:rsid w:val="00427B31"/>
    <w:rsid w:val="00446232"/>
    <w:rsid w:val="00471048"/>
    <w:rsid w:val="004A1083"/>
    <w:rsid w:val="004B5EAF"/>
    <w:rsid w:val="004C31ED"/>
    <w:rsid w:val="004C4CF0"/>
    <w:rsid w:val="004E5DA5"/>
    <w:rsid w:val="004F6DA5"/>
    <w:rsid w:val="00547B11"/>
    <w:rsid w:val="005604A3"/>
    <w:rsid w:val="00565666"/>
    <w:rsid w:val="0058243C"/>
    <w:rsid w:val="00596383"/>
    <w:rsid w:val="005D1F12"/>
    <w:rsid w:val="00601F6F"/>
    <w:rsid w:val="00610240"/>
    <w:rsid w:val="00612C0D"/>
    <w:rsid w:val="006154B6"/>
    <w:rsid w:val="0061711C"/>
    <w:rsid w:val="006250F2"/>
    <w:rsid w:val="00625214"/>
    <w:rsid w:val="00641B3D"/>
    <w:rsid w:val="006727A9"/>
    <w:rsid w:val="006754A9"/>
    <w:rsid w:val="00687A05"/>
    <w:rsid w:val="006D5105"/>
    <w:rsid w:val="006F20F8"/>
    <w:rsid w:val="006F7B80"/>
    <w:rsid w:val="00706F9E"/>
    <w:rsid w:val="00724C3C"/>
    <w:rsid w:val="00745F25"/>
    <w:rsid w:val="007829D4"/>
    <w:rsid w:val="007A250D"/>
    <w:rsid w:val="007A629D"/>
    <w:rsid w:val="008229DA"/>
    <w:rsid w:val="008530B3"/>
    <w:rsid w:val="008621C0"/>
    <w:rsid w:val="008648B4"/>
    <w:rsid w:val="008F1042"/>
    <w:rsid w:val="009070FA"/>
    <w:rsid w:val="00924C56"/>
    <w:rsid w:val="009253AA"/>
    <w:rsid w:val="00944DC3"/>
    <w:rsid w:val="0096109D"/>
    <w:rsid w:val="00985BDE"/>
    <w:rsid w:val="00986F0F"/>
    <w:rsid w:val="009B2A84"/>
    <w:rsid w:val="009C4093"/>
    <w:rsid w:val="009D0C3E"/>
    <w:rsid w:val="009D3C23"/>
    <w:rsid w:val="009E3105"/>
    <w:rsid w:val="009F38D4"/>
    <w:rsid w:val="00A170CB"/>
    <w:rsid w:val="00A31666"/>
    <w:rsid w:val="00A539CB"/>
    <w:rsid w:val="00A9577F"/>
    <w:rsid w:val="00AB4850"/>
    <w:rsid w:val="00AC64E5"/>
    <w:rsid w:val="00AE0EEA"/>
    <w:rsid w:val="00AF3B4D"/>
    <w:rsid w:val="00B12511"/>
    <w:rsid w:val="00B17D67"/>
    <w:rsid w:val="00B51496"/>
    <w:rsid w:val="00B5319C"/>
    <w:rsid w:val="00B80CEE"/>
    <w:rsid w:val="00BC3F3E"/>
    <w:rsid w:val="00BC71A1"/>
    <w:rsid w:val="00BF5081"/>
    <w:rsid w:val="00C52C70"/>
    <w:rsid w:val="00C6658F"/>
    <w:rsid w:val="00C77C3C"/>
    <w:rsid w:val="00C976ED"/>
    <w:rsid w:val="00CA1485"/>
    <w:rsid w:val="00CB49B4"/>
    <w:rsid w:val="00CE4B76"/>
    <w:rsid w:val="00CF3031"/>
    <w:rsid w:val="00CF318D"/>
    <w:rsid w:val="00D00E11"/>
    <w:rsid w:val="00D159BF"/>
    <w:rsid w:val="00D16A99"/>
    <w:rsid w:val="00D41722"/>
    <w:rsid w:val="00D451D7"/>
    <w:rsid w:val="00D663CF"/>
    <w:rsid w:val="00DA038C"/>
    <w:rsid w:val="00DA7716"/>
    <w:rsid w:val="00DE3BC8"/>
    <w:rsid w:val="00DF4954"/>
    <w:rsid w:val="00E037C2"/>
    <w:rsid w:val="00E124C6"/>
    <w:rsid w:val="00E32952"/>
    <w:rsid w:val="00E4674F"/>
    <w:rsid w:val="00E5747C"/>
    <w:rsid w:val="00EA6D7B"/>
    <w:rsid w:val="00EB2599"/>
    <w:rsid w:val="00ED316F"/>
    <w:rsid w:val="00EF5050"/>
    <w:rsid w:val="00F06254"/>
    <w:rsid w:val="00F25817"/>
    <w:rsid w:val="00F26A8A"/>
    <w:rsid w:val="00F3793A"/>
    <w:rsid w:val="00F539C0"/>
    <w:rsid w:val="00FE05B1"/>
    <w:rsid w:val="00FF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A987B"/>
  <w15:docId w15:val="{0096AB13-ED65-4E8E-AC6C-66AFC4F6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1D7"/>
    <w:pPr>
      <w:ind w:left="720"/>
      <w:contextualSpacing/>
    </w:pPr>
  </w:style>
  <w:style w:type="paragraph" w:styleId="Header">
    <w:name w:val="header"/>
    <w:basedOn w:val="Normal"/>
    <w:link w:val="HeaderChar"/>
    <w:uiPriority w:val="99"/>
    <w:unhideWhenUsed/>
    <w:rsid w:val="00687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A05"/>
  </w:style>
  <w:style w:type="paragraph" w:styleId="Footer">
    <w:name w:val="footer"/>
    <w:basedOn w:val="Normal"/>
    <w:link w:val="FooterChar"/>
    <w:uiPriority w:val="99"/>
    <w:unhideWhenUsed/>
    <w:rsid w:val="00687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A05"/>
  </w:style>
  <w:style w:type="paragraph" w:styleId="BalloonText">
    <w:name w:val="Balloon Text"/>
    <w:basedOn w:val="Normal"/>
    <w:link w:val="BalloonTextChar"/>
    <w:uiPriority w:val="99"/>
    <w:semiHidden/>
    <w:unhideWhenUsed/>
    <w:rsid w:val="00687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A05"/>
    <w:rPr>
      <w:rFonts w:ascii="Tahoma" w:hAnsi="Tahoma" w:cs="Tahoma"/>
      <w:sz w:val="16"/>
      <w:szCs w:val="16"/>
    </w:rPr>
  </w:style>
  <w:style w:type="paragraph" w:styleId="BodyText">
    <w:name w:val="Body Text"/>
    <w:basedOn w:val="Normal"/>
    <w:link w:val="BodyTextChar"/>
    <w:rsid w:val="00E124C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124C6"/>
    <w:rPr>
      <w:rFonts w:ascii="Times New Roman" w:eastAsia="Times New Roman" w:hAnsi="Times New Roman" w:cs="Times New Roman"/>
      <w:sz w:val="24"/>
      <w:szCs w:val="20"/>
    </w:rPr>
  </w:style>
  <w:style w:type="paragraph" w:customStyle="1" w:styleId="Default">
    <w:name w:val="Default"/>
    <w:rsid w:val="009E3105"/>
    <w:pPr>
      <w:autoSpaceDE w:val="0"/>
      <w:autoSpaceDN w:val="0"/>
      <w:adjustRightInd w:val="0"/>
      <w:spacing w:after="0" w:line="240" w:lineRule="auto"/>
    </w:pPr>
    <w:rPr>
      <w:rFonts w:ascii="Calibri" w:hAnsi="Calibri" w:cs="Calibri"/>
      <w:color w:val="000000"/>
      <w:sz w:val="24"/>
      <w:szCs w:val="24"/>
      <w:lang w:val="en-GB"/>
    </w:rPr>
  </w:style>
  <w:style w:type="character" w:styleId="CommentReference">
    <w:name w:val="annotation reference"/>
    <w:basedOn w:val="DefaultParagraphFont"/>
    <w:uiPriority w:val="99"/>
    <w:semiHidden/>
    <w:unhideWhenUsed/>
    <w:rsid w:val="00127BD9"/>
    <w:rPr>
      <w:sz w:val="16"/>
      <w:szCs w:val="16"/>
    </w:rPr>
  </w:style>
  <w:style w:type="paragraph" w:styleId="CommentText">
    <w:name w:val="annotation text"/>
    <w:basedOn w:val="Normal"/>
    <w:link w:val="CommentTextChar"/>
    <w:uiPriority w:val="99"/>
    <w:semiHidden/>
    <w:unhideWhenUsed/>
    <w:rsid w:val="00127BD9"/>
    <w:pPr>
      <w:spacing w:line="240" w:lineRule="auto"/>
    </w:pPr>
    <w:rPr>
      <w:sz w:val="20"/>
      <w:szCs w:val="20"/>
    </w:rPr>
  </w:style>
  <w:style w:type="character" w:customStyle="1" w:styleId="CommentTextChar">
    <w:name w:val="Comment Text Char"/>
    <w:basedOn w:val="DefaultParagraphFont"/>
    <w:link w:val="CommentText"/>
    <w:uiPriority w:val="99"/>
    <w:semiHidden/>
    <w:rsid w:val="00127BD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20EEA8AFB8004EB8885A10E414E807" ma:contentTypeVersion="16" ma:contentTypeDescription="Create a new document." ma:contentTypeScope="" ma:versionID="bb757183f8d0e5a3fb7aa5bcff601b49">
  <xsd:schema xmlns:xsd="http://www.w3.org/2001/XMLSchema" xmlns:xs="http://www.w3.org/2001/XMLSchema" xmlns:p="http://schemas.microsoft.com/office/2006/metadata/properties" xmlns:ns1="http://schemas.microsoft.com/sharepoint/v3" xmlns:ns2="2e9cb0a7-dc1c-48f4-aad8-6831da129029" xmlns:ns3="9c194bef-65e4-474f-9a9c-e5f597920567" targetNamespace="http://schemas.microsoft.com/office/2006/metadata/properties" ma:root="true" ma:fieldsID="6b00b0a75c18a840798c7c2b82246f26" ns1:_="" ns2:_="" ns3:_="">
    <xsd:import namespace="http://schemas.microsoft.com/sharepoint/v3"/>
    <xsd:import namespace="2e9cb0a7-dc1c-48f4-aad8-6831da129029"/>
    <xsd:import namespace="9c194bef-65e4-474f-9a9c-e5f5979205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9cb0a7-dc1c-48f4-aad8-6831da1290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94bef-65e4-474f-9a9c-e5f5979205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2886e75-8285-424e-9aa8-635ae8bd8076}" ma:internalName="TaxCatchAll" ma:showField="CatchAllData" ma:web="9c194bef-65e4-474f-9a9c-e5f59792056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c194bef-65e4-474f-9a9c-e5f597920567" xsi:nil="true"/>
    <lcf76f155ced4ddcb4097134ff3c332f xmlns="2e9cb0a7-dc1c-48f4-aad8-6831da1290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90525F-04F1-498B-88F8-203F913E4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9cb0a7-dc1c-48f4-aad8-6831da129029"/>
    <ds:schemaRef ds:uri="9c194bef-65e4-474f-9a9c-e5f597920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764C25-5D0F-4761-8B95-294681E2A9D9}">
  <ds:schemaRefs>
    <ds:schemaRef ds:uri="http://schemas.openxmlformats.org/officeDocument/2006/bibliography"/>
  </ds:schemaRefs>
</ds:datastoreItem>
</file>

<file path=customXml/itemProps3.xml><?xml version="1.0" encoding="utf-8"?>
<ds:datastoreItem xmlns:ds="http://schemas.openxmlformats.org/officeDocument/2006/customXml" ds:itemID="{E9AE8B92-E47B-43BA-90CD-1CECDD6DAD03}">
  <ds:schemaRefs>
    <ds:schemaRef ds:uri="http://schemas.microsoft.com/sharepoint/v3/contenttype/forms"/>
  </ds:schemaRefs>
</ds:datastoreItem>
</file>

<file path=customXml/itemProps4.xml><?xml version="1.0" encoding="utf-8"?>
<ds:datastoreItem xmlns:ds="http://schemas.openxmlformats.org/officeDocument/2006/customXml" ds:itemID="{BAF13F2E-F74D-4360-B27C-2128D41C46A4}">
  <ds:schemaRefs>
    <ds:schemaRef ds:uri="http://schemas.microsoft.com/office/2006/metadata/properties"/>
    <ds:schemaRef ds:uri="http://schemas.microsoft.com/office/infopath/2007/PartnerControls"/>
    <ds:schemaRef ds:uri="http://schemas.microsoft.com/sharepoint/v3"/>
    <ds:schemaRef ds:uri="9c194bef-65e4-474f-9a9c-e5f597920567"/>
    <ds:schemaRef ds:uri="2e9cb0a7-dc1c-48f4-aad8-6831da129029"/>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75</TotalTime>
  <Pages>1</Pages>
  <Words>2332</Words>
  <Characters>13295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NHS Hampshire</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Herbert</dc:creator>
  <cp:lastModifiedBy>ALLISON, Elizabeth (TADLEY MEDICAL P'SHIP)</cp:lastModifiedBy>
  <cp:revision>4</cp:revision>
  <cp:lastPrinted>2021-04-19T12:04:00Z</cp:lastPrinted>
  <dcterms:created xsi:type="dcterms:W3CDTF">2025-05-07T09:27:00Z</dcterms:created>
  <dcterms:modified xsi:type="dcterms:W3CDTF">2025-05-07T10:41:00Z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0x010100BD20EEA8AFB8004EB8885A10E414E807</vt:lpwstr>
  </property>
  <property fmtid="{D5CDD505-2E9C-101B-9397-08002B2CF9AE}" pid="3" name="Order">
    <vt:r8>7266200</vt:r8>
  </property>
</Properties>
</file>