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9058" w14:textId="77777777" w:rsidR="007A0424" w:rsidRDefault="00D058A5">
      <w:pPr>
        <w:jc w:val="center"/>
        <w:rPr>
          <w:b/>
        </w:rPr>
      </w:pPr>
      <w:r>
        <w:rPr>
          <w:b/>
          <w:noProof/>
          <w:lang w:eastAsia="en-GB"/>
        </w:rPr>
        <w:drawing>
          <wp:inline distT="0" distB="0" distL="0" distR="0" wp14:anchorId="04279072" wp14:editId="04279073">
            <wp:extent cx="647700" cy="652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tford Warbler.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745" cy="653933"/>
                    </a:xfrm>
                    <a:prstGeom prst="rect">
                      <a:avLst/>
                    </a:prstGeom>
                  </pic:spPr>
                </pic:pic>
              </a:graphicData>
            </a:graphic>
          </wp:inline>
        </w:drawing>
      </w:r>
    </w:p>
    <w:p w14:paraId="04279059" w14:textId="77777777" w:rsidR="007A0424" w:rsidRDefault="007A0424">
      <w:pPr>
        <w:jc w:val="center"/>
        <w:rPr>
          <w:b/>
        </w:rPr>
      </w:pPr>
    </w:p>
    <w:p w14:paraId="0427905A" w14:textId="77777777" w:rsidR="007A0424" w:rsidRDefault="00D058A5">
      <w:pPr>
        <w:jc w:val="center"/>
        <w:rPr>
          <w:b/>
        </w:rPr>
      </w:pPr>
      <w:r>
        <w:rPr>
          <w:b/>
        </w:rPr>
        <w:t>THE TADLEY MEDICAL PARTNERSHIP</w:t>
      </w:r>
    </w:p>
    <w:p w14:paraId="0427905B" w14:textId="77777777" w:rsidR="007A0424" w:rsidRDefault="00D058A5">
      <w:pPr>
        <w:rPr>
          <w:b/>
        </w:rPr>
      </w:pPr>
      <w:r>
        <w:rPr>
          <w:b/>
        </w:rPr>
        <w:t>HOW TO COMPLAIN</w:t>
      </w:r>
    </w:p>
    <w:p w14:paraId="0427905C" w14:textId="77777777" w:rsidR="007A0424" w:rsidRDefault="00D058A5">
      <w:r>
        <w:t>If you have a complaint or concern about the service</w:t>
      </w:r>
      <w:r>
        <w:t xml:space="preserve"> you have received from the doctors or staff working in this Practice please let us know.  We operate a robust Complaints Procedure which meets nationally agreed criteria, as part of an NHS wide system for dealing with complaints.</w:t>
      </w:r>
    </w:p>
    <w:p w14:paraId="0427905D" w14:textId="77777777" w:rsidR="007A0424" w:rsidRDefault="00D058A5">
      <w:r>
        <w:t>We hope that most problems can be sorted out easily and quickly, often at the time they arise and with the person concerned.  If your problem cannot be sorted out this way and you wish to make a complaint, please let us know as soon as possible as this will enable us to establish what happened more easily.</w:t>
      </w:r>
    </w:p>
    <w:p w14:paraId="0427905E" w14:textId="77777777" w:rsidR="007A0424" w:rsidRDefault="00D058A5">
      <w:r>
        <w:t xml:space="preserve">Complaints should be addressed, preferably in writing, to: </w:t>
      </w:r>
    </w:p>
    <w:p w14:paraId="0427905F" w14:textId="3A01555F" w:rsidR="007A0424" w:rsidRDefault="00D058A5">
      <w:r>
        <w:t xml:space="preserve">Mrs </w:t>
      </w:r>
      <w:r w:rsidR="00817BFA">
        <w:t>Karen Simmons</w:t>
      </w:r>
      <w:r>
        <w:br/>
        <w:t>Practice Manager</w:t>
      </w:r>
      <w:r>
        <w:br/>
        <w:t>Tadley Medical Partnership</w:t>
      </w:r>
      <w:r>
        <w:br/>
        <w:t>Holmwood Health Centre</w:t>
      </w:r>
      <w:r>
        <w:br/>
        <w:t>Franklin Avenue</w:t>
      </w:r>
      <w:r>
        <w:br/>
        <w:t>Tadley</w:t>
      </w:r>
      <w:r>
        <w:br/>
        <w:t>Hampshire</w:t>
      </w:r>
      <w:r>
        <w:br/>
        <w:t>RG26 4ER</w:t>
      </w:r>
    </w:p>
    <w:p w14:paraId="04279060" w14:textId="77777777" w:rsidR="007A0424" w:rsidRDefault="00D058A5">
      <w:r>
        <w:t>If you prefer you may request a meeting to discuss your concerns with the Practice Manager.</w:t>
      </w:r>
    </w:p>
    <w:p w14:paraId="04279061" w14:textId="77777777" w:rsidR="007A0424" w:rsidRDefault="00D058A5">
      <w:pPr>
        <w:rPr>
          <w:b/>
        </w:rPr>
      </w:pPr>
      <w:r>
        <w:rPr>
          <w:b/>
        </w:rPr>
        <w:t>WHAT WE SHALL DO</w:t>
      </w:r>
      <w:r>
        <w:rPr>
          <w:b/>
        </w:rPr>
        <w:tab/>
      </w:r>
    </w:p>
    <w:p w14:paraId="04279062" w14:textId="7F69F6B0" w:rsidR="007A0424" w:rsidRDefault="00D058A5">
      <w:r>
        <w:t xml:space="preserve">We shall acknowledge your complaint within three </w:t>
      </w:r>
      <w:r>
        <w:rPr>
          <w:b/>
        </w:rPr>
        <w:t xml:space="preserve">working </w:t>
      </w:r>
      <w:r>
        <w:t xml:space="preserve">days, carry out an investigation and </w:t>
      </w:r>
      <w:r w:rsidR="00817BFA">
        <w:t xml:space="preserve">aim to  provide </w:t>
      </w:r>
      <w:r>
        <w:t xml:space="preserve">you with a response within twenty eight </w:t>
      </w:r>
      <w:r>
        <w:rPr>
          <w:b/>
        </w:rPr>
        <w:t>working</w:t>
      </w:r>
      <w:r>
        <w:t xml:space="preserve"> days.  If we cannot comply with this we will keep you advised and respond as soon as reasonably possible.</w:t>
      </w:r>
    </w:p>
    <w:p w14:paraId="04279063" w14:textId="77777777" w:rsidR="007A0424" w:rsidRDefault="00D058A5">
      <w:r>
        <w:t>When we investigate your complaint our aim will be to:</w:t>
      </w:r>
    </w:p>
    <w:p w14:paraId="04279064" w14:textId="77777777" w:rsidR="007A0424" w:rsidRDefault="00D058A5">
      <w:pPr>
        <w:pStyle w:val="ListParagraph"/>
        <w:numPr>
          <w:ilvl w:val="0"/>
          <w:numId w:val="2"/>
        </w:numPr>
      </w:pPr>
      <w:r>
        <w:t>Find out what happened and what went wrong</w:t>
      </w:r>
    </w:p>
    <w:p w14:paraId="04279065" w14:textId="77777777" w:rsidR="007A0424" w:rsidRDefault="00D058A5">
      <w:pPr>
        <w:pStyle w:val="ListParagraph"/>
        <w:numPr>
          <w:ilvl w:val="0"/>
          <w:numId w:val="2"/>
        </w:numPr>
      </w:pPr>
      <w:r>
        <w:t>Make it possible for you to discuss the problem with those concerned if you would like this</w:t>
      </w:r>
    </w:p>
    <w:p w14:paraId="04279066" w14:textId="77777777" w:rsidR="007A0424" w:rsidRDefault="00D058A5">
      <w:pPr>
        <w:pStyle w:val="ListParagraph"/>
        <w:numPr>
          <w:ilvl w:val="0"/>
          <w:numId w:val="2"/>
        </w:numPr>
      </w:pPr>
      <w:r>
        <w:t>Make sure you receive an apology where this is appropriate</w:t>
      </w:r>
    </w:p>
    <w:p w14:paraId="04279067" w14:textId="77777777" w:rsidR="007A0424" w:rsidRDefault="00D058A5">
      <w:pPr>
        <w:pStyle w:val="ListParagraph"/>
        <w:numPr>
          <w:ilvl w:val="0"/>
          <w:numId w:val="2"/>
        </w:numPr>
      </w:pPr>
      <w:r>
        <w:t>Identify what we can do to make sure the problem doesn’t happen again</w:t>
      </w:r>
    </w:p>
    <w:p w14:paraId="04279068" w14:textId="77777777" w:rsidR="007A0424" w:rsidRDefault="00D058A5">
      <w:pPr>
        <w:rPr>
          <w:b/>
        </w:rPr>
      </w:pPr>
      <w:r>
        <w:rPr>
          <w:b/>
        </w:rPr>
        <w:t>COMPLAINING ON BEHALF OF SOMEONE ELSE</w:t>
      </w:r>
    </w:p>
    <w:p w14:paraId="04279069" w14:textId="77777777" w:rsidR="007A0424" w:rsidRDefault="00D058A5">
      <w:r>
        <w:t xml:space="preserve">Please note that we keep strictly to the rules of medical confidentiality.  If you are complaining on behalf of someone else we have to know that you have their permission to do so.  A note signed by </w:t>
      </w:r>
      <w:r>
        <w:lastRenderedPageBreak/>
        <w:t>the person concerned will be needed, unless they are incapable (because of incapacity) of providing this, or if you are the parent or guardian of a child complainant under the age of sixteen.</w:t>
      </w:r>
    </w:p>
    <w:p w14:paraId="0427906A" w14:textId="77777777" w:rsidR="007A0424" w:rsidRDefault="00D058A5">
      <w:pPr>
        <w:rPr>
          <w:b/>
        </w:rPr>
      </w:pPr>
      <w:r>
        <w:rPr>
          <w:b/>
        </w:rPr>
        <w:t>COMPLAINING TO OTHER BODIES</w:t>
      </w:r>
    </w:p>
    <w:p w14:paraId="0427906B" w14:textId="77777777" w:rsidR="007A0424" w:rsidRDefault="00D058A5">
      <w:r>
        <w:t>We hope that if you have a problem you will use our Practice Complaints procedure.  We believe this will give us the best chance of putting right whatever has gone wrong and an opportunity to improve our practice; this does not affect your right to approach the Ombudsman.  If you feel you cannot raise your complaint with us or you are dissatisfied with the result of our investigation, you should contact:</w:t>
      </w:r>
    </w:p>
    <w:p w14:paraId="4A3E60F6" w14:textId="74416CC0" w:rsidR="00AD73C5" w:rsidRDefault="00AD73C5" w:rsidP="007F4750">
      <w:pPr>
        <w:spacing w:after="0"/>
      </w:pPr>
      <w:r>
        <w:t>Patient Experience</w:t>
      </w:r>
    </w:p>
    <w:p w14:paraId="46FF4D24" w14:textId="2EA34FEF" w:rsidR="00147EBF" w:rsidRDefault="00147EBF" w:rsidP="007F4750">
      <w:pPr>
        <w:spacing w:after="0"/>
      </w:pPr>
      <w:r>
        <w:t>Hampshire and Isle of Wight ICB</w:t>
      </w:r>
    </w:p>
    <w:p w14:paraId="43AB70FB" w14:textId="7B0CAB27" w:rsidR="007F4750" w:rsidRDefault="007F4750" w:rsidP="007F4750">
      <w:pPr>
        <w:spacing w:after="0"/>
      </w:pPr>
      <w:r>
        <w:t>Omega House</w:t>
      </w:r>
    </w:p>
    <w:p w14:paraId="4ABE9777" w14:textId="307F8B60" w:rsidR="007F4750" w:rsidRDefault="007F4750" w:rsidP="007F4750">
      <w:pPr>
        <w:spacing w:after="0"/>
      </w:pPr>
      <w:r>
        <w:t>112 Southampton Road</w:t>
      </w:r>
    </w:p>
    <w:p w14:paraId="6ED56E63" w14:textId="37323743" w:rsidR="007F4750" w:rsidRDefault="007F4750" w:rsidP="007F4750">
      <w:pPr>
        <w:spacing w:after="0"/>
      </w:pPr>
      <w:r>
        <w:t xml:space="preserve">Eastleigh </w:t>
      </w:r>
    </w:p>
    <w:p w14:paraId="4A9535C3" w14:textId="1A062319" w:rsidR="007F4750" w:rsidRDefault="007F4750" w:rsidP="007F4750">
      <w:pPr>
        <w:spacing w:after="0"/>
      </w:pPr>
      <w:r>
        <w:t>SO50 5PB</w:t>
      </w:r>
    </w:p>
    <w:p w14:paraId="15C2C5FA" w14:textId="77777777" w:rsidR="007F4750" w:rsidRDefault="007F4750"/>
    <w:p w14:paraId="0427906D" w14:textId="460DAD6B" w:rsidR="007A0424" w:rsidRDefault="00D058A5">
      <w:pPr>
        <w:rPr>
          <w:rFonts w:ascii="Calibri" w:hAnsi="Calibri" w:cs="Calibri"/>
        </w:rPr>
      </w:pPr>
      <w:r>
        <w:t xml:space="preserve">Phone number: 0300 561 </w:t>
      </w:r>
      <w:r w:rsidR="00147EBF">
        <w:t>2561</w:t>
      </w:r>
    </w:p>
    <w:p w14:paraId="0427906E" w14:textId="650C653F" w:rsidR="007A0424" w:rsidRDefault="00D058A5">
      <w:pPr>
        <w:rPr>
          <w14:ligatures w14:val="standardContextual"/>
        </w:rPr>
      </w:pPr>
      <w:r>
        <w:t xml:space="preserve">Email address: </w:t>
      </w:r>
      <w:hyperlink r:id="rId10" w:history="1">
        <w:r w:rsidR="00147EBF" w:rsidRPr="00147EBF">
          <w:rPr>
            <w:rStyle w:val="Hyperlink"/>
          </w:rPr>
          <w:t>hiowicb-hsi.patientexperience@nhs.net</w:t>
        </w:r>
      </w:hyperlink>
    </w:p>
    <w:p w14:paraId="0427906F" w14:textId="77777777" w:rsidR="007A0424" w:rsidRDefault="00D058A5">
      <w:r>
        <w:t>The address of NHS England is:</w:t>
      </w:r>
    </w:p>
    <w:p w14:paraId="04279070" w14:textId="77777777" w:rsidR="007A0424" w:rsidRDefault="00D058A5">
      <w:pPr>
        <w:rPr>
          <w:b/>
        </w:rPr>
      </w:pPr>
      <w:r>
        <w:t>NHS Commissioning Board</w:t>
      </w:r>
      <w:r>
        <w:br/>
        <w:t>PO Box 16738</w:t>
      </w:r>
      <w:r>
        <w:br/>
        <w:t>Redditch</w:t>
      </w:r>
      <w:r>
        <w:br/>
        <w:t>Worcestershire</w:t>
      </w:r>
      <w:r>
        <w:br/>
        <w:t>B97 9PT</w:t>
      </w:r>
      <w:r>
        <w:rPr>
          <w:b/>
        </w:rPr>
        <w:br/>
      </w:r>
    </w:p>
    <w:p w14:paraId="04279071" w14:textId="36908E7C" w:rsidR="007A0424" w:rsidRDefault="00D058A5">
      <w:r>
        <w:t xml:space="preserve">27 March 2025 </w:t>
      </w:r>
    </w:p>
    <w:sectPr w:rsidR="007A04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13B70"/>
    <w:multiLevelType w:val="multilevel"/>
    <w:tmpl w:val="0EEE11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5F9F1A10"/>
    <w:multiLevelType w:val="hybridMultilevel"/>
    <w:tmpl w:val="2808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729110">
    <w:abstractNumId w:val="0"/>
  </w:num>
  <w:num w:numId="2" w16cid:durableId="812597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24"/>
    <w:rsid w:val="000B39FE"/>
    <w:rsid w:val="00147EBF"/>
    <w:rsid w:val="00486D2C"/>
    <w:rsid w:val="007A0424"/>
    <w:rsid w:val="007F4750"/>
    <w:rsid w:val="00817BFA"/>
    <w:rsid w:val="00AD73C5"/>
    <w:rsid w:val="00B3723B"/>
    <w:rsid w:val="00B92CE4"/>
    <w:rsid w:val="00D058A5"/>
    <w:rsid w:val="00E41A0B"/>
    <w:rsid w:val="00FD5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9058"/>
  <w15:docId w15:val="{6A978BAF-90E7-4EAD-92A4-7D0A7B44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147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7310">
      <w:bodyDiv w:val="1"/>
      <w:marLeft w:val="0"/>
      <w:marRight w:val="0"/>
      <w:marTop w:val="0"/>
      <w:marBottom w:val="0"/>
      <w:divBdr>
        <w:top w:val="none" w:sz="0" w:space="0" w:color="auto"/>
        <w:left w:val="none" w:sz="0" w:space="0" w:color="auto"/>
        <w:bottom w:val="none" w:sz="0" w:space="0" w:color="auto"/>
        <w:right w:val="none" w:sz="0" w:space="0" w:color="auto"/>
      </w:divBdr>
    </w:div>
    <w:div w:id="13524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iowicb-hsi.patientexperience@nhs.ne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3acd24a-a787-427d-a5bb-e2d942521d3d" xsi:nil="true"/>
    <lcf76f155ced4ddcb4097134ff3c332f xmlns="224c5501-bdcb-4c2c-8128-7908946c6d9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D93F20D9B50349B12711EC0904C98B" ma:contentTypeVersion="13" ma:contentTypeDescription="Create a new document." ma:contentTypeScope="" ma:versionID="b471f07b78faebde5af258b1195bd3c0">
  <xsd:schema xmlns:xsd="http://www.w3.org/2001/XMLSchema" xmlns:xs="http://www.w3.org/2001/XMLSchema" xmlns:p="http://schemas.microsoft.com/office/2006/metadata/properties" xmlns:ns1="http://schemas.microsoft.com/sharepoint/v3" xmlns:ns2="224c5501-bdcb-4c2c-8128-7908946c6d90" xmlns:ns3="93acd24a-a787-427d-a5bb-e2d942521d3d" targetNamespace="http://schemas.microsoft.com/office/2006/metadata/properties" ma:root="true" ma:fieldsID="73f1ea495730953d40d782507b35da8c" ns1:_="" ns2:_="" ns3:_="">
    <xsd:import namespace="http://schemas.microsoft.com/sharepoint/v3"/>
    <xsd:import namespace="224c5501-bdcb-4c2c-8128-7908946c6d90"/>
    <xsd:import namespace="93acd24a-a787-427d-a5bb-e2d942521d3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c5501-bdcb-4c2c-8128-7908946c6d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cd24a-a787-427d-a5bb-e2d942521d3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ed77b82-f7db-4770-a773-83fb64aa5eea}" ma:internalName="TaxCatchAll" ma:showField="CatchAllData" ma:web="93acd24a-a787-427d-a5bb-e2d942521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17801-8A73-4585-B711-8B9BF8079A2E}">
  <ds:schemaRefs>
    <ds:schemaRef ds:uri="http://schemas.microsoft.com/office/2006/metadata/properties"/>
    <ds:schemaRef ds:uri="http://schemas.microsoft.com/office/infopath/2007/PartnerControls"/>
    <ds:schemaRef ds:uri="http://schemas.microsoft.com/sharepoint/v3"/>
    <ds:schemaRef ds:uri="9c194bef-65e4-474f-9a9c-e5f597920567"/>
    <ds:schemaRef ds:uri="2e9cb0a7-dc1c-48f4-aad8-6831da129029"/>
  </ds:schemaRefs>
</ds:datastoreItem>
</file>

<file path=customXml/itemProps2.xml><?xml version="1.0" encoding="utf-8"?>
<ds:datastoreItem xmlns:ds="http://schemas.openxmlformats.org/officeDocument/2006/customXml" ds:itemID="{DDD64859-99CB-4597-A6C6-29FE5102DA4A}">
  <ds:schemaRefs>
    <ds:schemaRef ds:uri="http://schemas.openxmlformats.org/officeDocument/2006/bibliography"/>
  </ds:schemaRefs>
</ds:datastoreItem>
</file>

<file path=customXml/itemProps3.xml><?xml version="1.0" encoding="utf-8"?>
<ds:datastoreItem xmlns:ds="http://schemas.openxmlformats.org/officeDocument/2006/customXml" ds:itemID="{04A61F94-0602-47FA-9B04-5E8EA803A4EF}">
  <ds:schemaRefs>
    <ds:schemaRef ds:uri="http://schemas.microsoft.com/sharepoint/v3/contenttype/forms"/>
  </ds:schemaRefs>
</ds:datastoreItem>
</file>

<file path=customXml/itemProps4.xml><?xml version="1.0" encoding="utf-8"?>
<ds:datastoreItem xmlns:ds="http://schemas.openxmlformats.org/officeDocument/2006/customXml" ds:itemID="{6AE60336-78D9-4190-AB0B-05F33D6563D9}"/>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SIMMONS, Karen (TADLEY MEDICAL P'SHIP)</cp:lastModifiedBy>
  <cp:revision>3</cp:revision>
  <dcterms:created xsi:type="dcterms:W3CDTF">2025-03-27T14:32:00Z</dcterms:created>
  <dcterms:modified xsi:type="dcterms:W3CDTF">2025-03-27T14:32:00Z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0x01010060D93F20D9B50349B12711EC0904C98B</vt:lpwstr>
  </property>
  <property fmtid="{D5CDD505-2E9C-101B-9397-08002B2CF9AE}" pid="3" name="Order">
    <vt:r8>686200</vt:r8>
  </property>
  <property fmtid="{D5CDD505-2E9C-101B-9397-08002B2CF9AE}" pid="4" name="MediaServiceImageTags">
    <vt:lpwstr/>
  </property>
</Properties>
</file>